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F" w:rsidRPr="00747A66" w:rsidRDefault="0067433F" w:rsidP="0067433F">
      <w:pPr>
        <w:pStyle w:val="Heading5"/>
        <w:rPr>
          <w:rFonts w:cs="Arial"/>
          <w:szCs w:val="22"/>
        </w:rPr>
      </w:pPr>
      <w:r w:rsidRPr="00747A66">
        <w:rPr>
          <w:rFonts w:cs="Arial"/>
          <w:szCs w:val="22"/>
        </w:rPr>
        <w:t xml:space="preserve">SOP for </w:t>
      </w:r>
      <w:r w:rsidR="00747A66" w:rsidRPr="00747A66">
        <w:rPr>
          <w:rFonts w:cs="Arial"/>
          <w:szCs w:val="22"/>
        </w:rPr>
        <w:t>β-</w:t>
      </w:r>
      <w:proofErr w:type="spellStart"/>
      <w:r w:rsidR="00747A66" w:rsidRPr="00747A66">
        <w:rPr>
          <w:rFonts w:cs="Arial"/>
          <w:szCs w:val="22"/>
        </w:rPr>
        <w:t>mercaptoethan</w:t>
      </w:r>
      <w:r w:rsidR="00747A66" w:rsidRPr="00747A66">
        <w:rPr>
          <w:rFonts w:cs="Arial"/>
          <w:szCs w:val="22"/>
        </w:rPr>
        <w:t>ol</w:t>
      </w:r>
      <w:proofErr w:type="spellEnd"/>
    </w:p>
    <w:p w:rsidR="001D07F0" w:rsidRDefault="001D07F0" w:rsidP="001D07F0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</w:pPr>
    </w:p>
    <w:p w:rsidR="001D07F0" w:rsidRDefault="001D07F0" w:rsidP="001D07F0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900"/>
        <w:gridCol w:w="1620"/>
        <w:gridCol w:w="4590"/>
      </w:tblGrid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30" w:color="000000" w:fill="FFFFFF"/>
            <w:vAlign w:val="bottom"/>
          </w:tcPr>
          <w:p w:rsidR="001D07F0" w:rsidRDefault="001D07F0" w:rsidP="001D07F0">
            <w:pPr>
              <w:jc w:val="center"/>
              <w:rPr>
                <w:rFonts w:ascii="Century Schoolbook" w:hAnsi="Century Schoolbook"/>
                <w:sz w:val="22"/>
              </w:rPr>
            </w:pPr>
            <w:r w:rsidRPr="00295B53">
              <w:t>Standard Operating Procedures for Chemicals or Processe</w:t>
            </w:r>
            <w:r w:rsidRPr="006F2082">
              <w:rPr>
                <w:sz w:val="22"/>
                <w:szCs w:val="22"/>
              </w:rPr>
              <w:t>s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#1   Process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315DB7" w:rsidP="00315DB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proofErr w:type="gramStart"/>
            <w:r w:rsidRPr="00315DB7">
              <w:rPr>
                <w:rFonts w:ascii="Times New Roman" w:hAnsi="Times New Roman"/>
                <w:sz w:val="20"/>
              </w:rPr>
              <w:t>β-</w:t>
            </w:r>
            <w:proofErr w:type="spellStart"/>
            <w:r w:rsidRPr="00315DB7">
              <w:rPr>
                <w:rFonts w:ascii="Times New Roman" w:hAnsi="Times New Roman"/>
                <w:sz w:val="20"/>
              </w:rPr>
              <w:t>mercaptoethanol</w:t>
            </w:r>
            <w:proofErr w:type="spellEnd"/>
            <w:proofErr w:type="gramEnd"/>
            <w:r w:rsidRPr="00315DB7">
              <w:rPr>
                <w:rFonts w:ascii="Times New Roman" w:hAnsi="Times New Roman"/>
                <w:sz w:val="20"/>
              </w:rPr>
              <w:t xml:space="preserve"> is a clear, colorless liquid with an unpleasant odor (similar to rotten eggs).  It is commonly used in the lab to reduce disulfide bonds and can act as a scavenger for hydroxyl radicals.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#2  Chemicals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DB7" w:rsidRP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proofErr w:type="gramStart"/>
            <w:r w:rsidRPr="00315DB7">
              <w:rPr>
                <w:rFonts w:ascii="Times New Roman" w:hAnsi="Times New Roman"/>
                <w:sz w:val="20"/>
              </w:rPr>
              <w:t>β-</w:t>
            </w:r>
            <w:proofErr w:type="spellStart"/>
            <w:r w:rsidRPr="00315DB7">
              <w:rPr>
                <w:rFonts w:ascii="Times New Roman" w:hAnsi="Times New Roman"/>
                <w:sz w:val="20"/>
              </w:rPr>
              <w:t>mercaptoethanol</w:t>
            </w:r>
            <w:proofErr w:type="spellEnd"/>
            <w:proofErr w:type="gramEnd"/>
            <w:r w:rsidRPr="00315DB7">
              <w:rPr>
                <w:rFonts w:ascii="Times New Roman" w:hAnsi="Times New Roman"/>
                <w:sz w:val="20"/>
              </w:rPr>
              <w:t xml:space="preserve"> (BME) has a very low odor threshold (0.12-0.64 ppm) and smells similar to the odorant used in natural gas. If the odor becomes widespread, people in nearby areas may suspect a natural gas leak, which may lead to calls to the fire department and/or evacuation of the building, which can be inconvenient and disruptive.</w:t>
            </w:r>
          </w:p>
          <w:p w:rsidR="00315DB7" w:rsidRP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 xml:space="preserve">BME can be toxic if </w:t>
            </w:r>
            <w:proofErr w:type="gramStart"/>
            <w:r w:rsidRPr="00315DB7">
              <w:rPr>
                <w:rFonts w:ascii="Times New Roman" w:hAnsi="Times New Roman"/>
                <w:sz w:val="20"/>
              </w:rPr>
              <w:t>ingested,</w:t>
            </w:r>
            <w:proofErr w:type="gramEnd"/>
            <w:r w:rsidRPr="00315DB7">
              <w:rPr>
                <w:rFonts w:ascii="Times New Roman" w:hAnsi="Times New Roman"/>
                <w:sz w:val="20"/>
              </w:rPr>
              <w:t xml:space="preserve"> and fatal if inhaled or absorbed through the skin.</w:t>
            </w:r>
          </w:p>
          <w:p w:rsidR="00315DB7" w:rsidRP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Vapors can irritate the eyes, mucous membranes, and respiratory tract.  Symptoms of inhalation exposure may include coughing, sore throat, and/or shortness of breath.</w:t>
            </w:r>
          </w:p>
          <w:p w:rsidR="00315DB7" w:rsidRP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 xml:space="preserve">When BME is heated to decomposition, toxic fumes including sulfur oxides and carbon oxides will be emitted. </w:t>
            </w:r>
          </w:p>
          <w:p w:rsid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BME is combustible as a liquid or vapor!</w:t>
            </w:r>
          </w:p>
          <w:p w:rsidR="001D07F0" w:rsidRPr="00315DB7" w:rsidRDefault="00315DB7" w:rsidP="00315DB7">
            <w:pPr>
              <w:numPr>
                <w:ilvl w:val="0"/>
                <w:numId w:val="1"/>
              </w:numPr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Reactions of BME with strong acids or alkali metals will release flammable hydrogen gas.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#3   Personal Protective                        Equipment (PPE)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DB7" w:rsidRPr="00315DB7" w:rsidRDefault="00315DB7" w:rsidP="00315DB7">
            <w:pPr>
              <w:numPr>
                <w:ilvl w:val="0"/>
                <w:numId w:val="2"/>
              </w:numPr>
              <w:autoSpaceDN w:val="0"/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 xml:space="preserve">At a minimum, double-glove using nitrile laboratory gloves and wear a lab coat and safety glasses when pipetting small amounts. </w:t>
            </w:r>
          </w:p>
          <w:p w:rsidR="00315DB7" w:rsidRPr="00315DB7" w:rsidRDefault="00315DB7" w:rsidP="00315DB7">
            <w:pPr>
              <w:numPr>
                <w:ilvl w:val="0"/>
                <w:numId w:val="2"/>
              </w:numPr>
              <w:autoSpaceDN w:val="0"/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If gloves come into contact with the chemical, change them immediately.</w:t>
            </w:r>
          </w:p>
          <w:p w:rsidR="001D07F0" w:rsidRPr="00315DB7" w:rsidRDefault="00315DB7" w:rsidP="00315DB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342" w:hanging="342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If there is a possibility of splashing, wear chemical splash goggles and/or a face shield.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#4   Environmental /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Ventilation Controls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Pr="00315DB7" w:rsidRDefault="00315DB7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ALWAYS work with BME inside a chemical fume hood or 100% exhausted biological safety cabinet (Class II, Type B2).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#5  Special Handling Procedures &amp; Storage Requirements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DB7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BME is incompatible with metals, oxidizing agents, acids, alkalis, calcium hypochlorite, aliphatic amines, and isocyanates.</w:t>
            </w:r>
          </w:p>
          <w:p w:rsidR="00315DB7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Purchase and use in the smallest practical quantities for the experiment being performed.</w:t>
            </w:r>
          </w:p>
          <w:p w:rsidR="00315DB7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Know the location of the nearest fire extinguisher before beginning work.</w:t>
            </w:r>
          </w:p>
          <w:p w:rsidR="00315DB7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 xml:space="preserve">Eliminate ignition sources such as open flames and hot surfaces. </w:t>
            </w:r>
          </w:p>
          <w:p w:rsidR="00315DB7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Keep containers closed as much as possible when not in use.</w:t>
            </w:r>
          </w:p>
          <w:p w:rsid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 xml:space="preserve">Be aware of skin absorption as a possible route of exposure. Plan work so that minimal glove contact is expected, and purchase appropriate gloves (e.g. </w:t>
            </w:r>
            <w:hyperlink r:id="rId6" w:history="1">
              <w:r w:rsidRPr="00315DB7">
                <w:rPr>
                  <w:rStyle w:val="Hyperlink"/>
                  <w:rFonts w:ascii="Times New Roman" w:hAnsi="Times New Roman"/>
                  <w:sz w:val="20"/>
                </w:rPr>
                <w:t>but</w:t>
              </w:r>
              <w:r w:rsidRPr="00315DB7">
                <w:rPr>
                  <w:rStyle w:val="Hyperlink"/>
                  <w:rFonts w:ascii="Times New Roman" w:hAnsi="Times New Roman"/>
                  <w:sz w:val="20"/>
                </w:rPr>
                <w:t>y</w:t>
              </w:r>
              <w:r w:rsidRPr="00315DB7">
                <w:rPr>
                  <w:rStyle w:val="Hyperlink"/>
                  <w:rFonts w:ascii="Times New Roman" w:hAnsi="Times New Roman"/>
                  <w:sz w:val="20"/>
                </w:rPr>
                <w:t>l rubber</w:t>
              </w:r>
            </w:hyperlink>
            <w:r w:rsidRPr="00315DB7">
              <w:rPr>
                <w:rFonts w:ascii="Times New Roman" w:hAnsi="Times New Roman"/>
                <w:sz w:val="20"/>
              </w:rPr>
              <w:t xml:space="preserve">, </w:t>
            </w:r>
            <w:hyperlink r:id="rId7" w:history="1">
              <w:r w:rsidRPr="00315DB7">
                <w:rPr>
                  <w:rStyle w:val="Hyperlink"/>
                  <w:rFonts w:ascii="Times New Roman" w:hAnsi="Times New Roman"/>
                  <w:sz w:val="20"/>
                </w:rPr>
                <w:t>Silver Shield</w:t>
              </w:r>
            </w:hyperlink>
            <w:r w:rsidRPr="00315DB7">
              <w:rPr>
                <w:rFonts w:ascii="Times New Roman" w:hAnsi="Times New Roman"/>
                <w:sz w:val="20"/>
              </w:rPr>
              <w:t>) for cleaning up small spills. For spill procedures, see Section 9.</w:t>
            </w:r>
          </w:p>
          <w:p w:rsidR="001D07F0" w:rsidRPr="00315DB7" w:rsidRDefault="00315DB7" w:rsidP="00315DB7">
            <w:pPr>
              <w:numPr>
                <w:ilvl w:val="0"/>
                <w:numId w:val="3"/>
              </w:numPr>
              <w:spacing w:after="60"/>
              <w:ind w:left="360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If glove contact occurs, change gloves immediately.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#6  Spill and Accident                         Procedures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315DB7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315DB7">
              <w:rPr>
                <w:rFonts w:ascii="Times New Roman" w:hAnsi="Times New Roman"/>
                <w:sz w:val="20"/>
              </w:rPr>
              <w:t>Use  butyl rubber or Silver Shield for cleaning up small spills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#7  Waste Disposal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Pr="00747A66" w:rsidRDefault="00747A66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747A66">
              <w:rPr>
                <w:rFonts w:ascii="Times New Roman" w:hAnsi="Times New Roman"/>
                <w:sz w:val="20"/>
              </w:rPr>
              <w:t>Surplus chemicals will be disposed of as hazardous chemical waste</w:t>
            </w:r>
            <w:r>
              <w:rPr>
                <w:rFonts w:ascii="Times New Roman" w:hAnsi="Times New Roman"/>
                <w:sz w:val="20"/>
              </w:rPr>
              <w:t xml:space="preserve"> according to UW policies</w:t>
            </w:r>
            <w:r w:rsidRPr="00747A6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#8  Special Precautions                       for Animal Use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D07F0" w:rsidRDefault="00315DB7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pct30" w:color="auto" w:fill="FFFFFF"/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Particularly hazardous</w:t>
            </w:r>
          </w:p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substance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involved?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YES: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Blocks #9 to #11 are Mandatory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NO: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Blocks #9 to #11 </w:t>
            </w:r>
            <w:proofErr w:type="gramStart"/>
            <w:r>
              <w:rPr>
                <w:rFonts w:ascii="Times New Roman" w:hAnsi="Times New Roman"/>
              </w:rPr>
              <w:t>are</w:t>
            </w:r>
            <w:proofErr w:type="gramEnd"/>
            <w:r>
              <w:rPr>
                <w:rFonts w:ascii="Times New Roman" w:hAnsi="Times New Roman"/>
              </w:rPr>
              <w:t xml:space="preserve"> Optional.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#9  Approval Required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747A66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N/A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#10 Decontamination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747A66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N/A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#11 Designated Area</w:t>
            </w: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  <w:p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747A66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N/A</w:t>
            </w:r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546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Name:</w:t>
            </w:r>
            <w:r w:rsidR="00747A6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747A66">
              <w:rPr>
                <w:rFonts w:ascii="Times New Roman" w:hAnsi="Times New Roman"/>
                <w:color w:val="000000"/>
                <w:sz w:val="20"/>
              </w:rPr>
              <w:t>Priska</w:t>
            </w:r>
            <w:proofErr w:type="spellEnd"/>
            <w:r w:rsidR="00747A66">
              <w:rPr>
                <w:rFonts w:ascii="Times New Roman" w:hAnsi="Times New Roman"/>
                <w:color w:val="000000"/>
                <w:sz w:val="20"/>
              </w:rPr>
              <w:t xml:space="preserve"> von Haller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>Title:</w:t>
            </w:r>
            <w:r w:rsidR="00747A66">
              <w:rPr>
                <w:rFonts w:ascii="Times New Roman" w:hAnsi="Times New Roman"/>
                <w:color w:val="000000"/>
                <w:sz w:val="20"/>
              </w:rPr>
              <w:t xml:space="preserve"> PhD</w:t>
            </w:r>
            <w:bookmarkStart w:id="0" w:name="_GoBack"/>
            <w:bookmarkEnd w:id="0"/>
          </w:p>
        </w:tc>
      </w:tr>
      <w:tr w:rsidR="001D07F0" w:rsidTr="001D07F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7F0" w:rsidRDefault="001D07F0" w:rsidP="001D07F0">
            <w:pPr>
              <w:tabs>
                <w:tab w:val="left" w:pos="645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Signature: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 xml:space="preserve">Date: </w:t>
            </w:r>
            <w:r w:rsidR="00747A66">
              <w:rPr>
                <w:rFonts w:ascii="Times New Roman" w:hAnsi="Times New Roman"/>
                <w:color w:val="000000"/>
                <w:sz w:val="20"/>
              </w:rPr>
              <w:t>12/10/2014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</w:p>
        </w:tc>
      </w:tr>
    </w:tbl>
    <w:p w:rsidR="001D07F0" w:rsidRDefault="001D07F0" w:rsidP="001D07F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i/>
          <w:sz w:val="20"/>
        </w:rPr>
      </w:pPr>
      <w:r>
        <w:rPr>
          <w:sz w:val="20"/>
        </w:rPr>
        <w:t xml:space="preserve">Environmental Health and Safety,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Box</w:t>
          </w:r>
        </w:smartTag>
        <w:r>
          <w:rPr>
            <w:sz w:val="20"/>
          </w:rPr>
          <w:t xml:space="preserve"> 354400</w:t>
        </w:r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i/>
          <w:sz w:val="20"/>
        </w:rPr>
        <w:t>to be filled in by PI or Supervisor</w:t>
      </w:r>
    </w:p>
    <w:p w:rsidR="008A30E5" w:rsidRDefault="008A30E5"/>
    <w:sectPr w:rsidR="008A30E5" w:rsidSect="00C44626">
      <w:pgSz w:w="12240" w:h="15840" w:code="1"/>
      <w:pgMar w:top="864" w:right="1800" w:bottom="288" w:left="180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B09"/>
    <w:multiLevelType w:val="hybridMultilevel"/>
    <w:tmpl w:val="7602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6E9B"/>
    <w:multiLevelType w:val="hybridMultilevel"/>
    <w:tmpl w:val="0908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0"/>
    <w:rsid w:val="001D07F0"/>
    <w:rsid w:val="00315DB7"/>
    <w:rsid w:val="003F0FF1"/>
    <w:rsid w:val="005A53D1"/>
    <w:rsid w:val="005F1125"/>
    <w:rsid w:val="0067433F"/>
    <w:rsid w:val="0072572A"/>
    <w:rsid w:val="00747A66"/>
    <w:rsid w:val="008A30E5"/>
    <w:rsid w:val="00C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67433F"/>
    <w:rPr>
      <w:rFonts w:ascii="Arial" w:hAnsi="Arial"/>
      <w:b/>
      <w:sz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315DB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DB7"/>
    <w:rPr>
      <w:rFonts w:ascii="Calibri" w:eastAsia="Calibri" w:hAnsi="Calibri"/>
    </w:rPr>
  </w:style>
  <w:style w:type="character" w:styleId="Hyperlink">
    <w:name w:val="Hyperlink"/>
    <w:uiPriority w:val="99"/>
    <w:unhideWhenUsed/>
    <w:rsid w:val="00315DB7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67433F"/>
    <w:rPr>
      <w:rFonts w:ascii="Arial" w:hAnsi="Arial"/>
      <w:b/>
      <w:sz w:val="22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315DB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DB7"/>
    <w:rPr>
      <w:rFonts w:ascii="Calibri" w:eastAsia="Calibri" w:hAnsi="Calibri"/>
    </w:rPr>
  </w:style>
  <w:style w:type="character" w:styleId="Hyperlink">
    <w:name w:val="Hyperlink"/>
    <w:uiPriority w:val="99"/>
    <w:unhideWhenUsed/>
    <w:rsid w:val="00315DB7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wrsp.com/catalog/product/index.cgi?catalog_number=11000-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wabestglove.com/site/products/detail.aspx?style=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creator>Environmental Health and Safety 07MR</dc:creator>
  <cp:lastModifiedBy>Priska</cp:lastModifiedBy>
  <cp:revision>3</cp:revision>
  <dcterms:created xsi:type="dcterms:W3CDTF">2014-12-19T18:46:00Z</dcterms:created>
  <dcterms:modified xsi:type="dcterms:W3CDTF">2014-12-19T19:08:00Z</dcterms:modified>
</cp:coreProperties>
</file>