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E" w:rsidRDefault="0043712E" w:rsidP="007742A3">
      <w:pPr>
        <w:pStyle w:val="Heading1"/>
        <w:spacing w:before="0" w:after="240" w:line="240" w:lineRule="auto"/>
      </w:pPr>
      <w:proofErr w:type="spellStart"/>
      <w:r>
        <w:t>MassSpecUtils</w:t>
      </w:r>
      <w:proofErr w:type="spellEnd"/>
      <w:r>
        <w:t xml:space="preserve"> (</w:t>
      </w:r>
      <w:proofErr w:type="spellStart"/>
      <w:r>
        <w:t>a.k.a</w:t>
      </w:r>
      <w:proofErr w:type="spellEnd"/>
      <w:r>
        <w:t xml:space="preserve"> “</w:t>
      </w:r>
      <w:proofErr w:type="spellStart"/>
      <w:r>
        <w:t>TagTraq</w:t>
      </w:r>
      <w:proofErr w:type="spellEnd"/>
      <w:r>
        <w:t>”)</w:t>
      </w:r>
    </w:p>
    <w:p w:rsidR="0043712E" w:rsidRPr="0043712E" w:rsidRDefault="0043712E" w:rsidP="00265223">
      <w:pPr>
        <w:spacing w:after="12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43712E">
        <w:rPr>
          <w:rFonts w:eastAsia="Times New Roman" w:cstheme="minorHAnsi"/>
          <w:sz w:val="20"/>
          <w:szCs w:val="20"/>
        </w:rPr>
        <w:t>MassSpecUtils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is a tool that provides a </w:t>
      </w:r>
      <w:r w:rsidRPr="00F13878">
        <w:rPr>
          <w:rFonts w:eastAsia="Times New Roman" w:cstheme="minorHAnsi"/>
          <w:sz w:val="20"/>
          <w:szCs w:val="20"/>
        </w:rPr>
        <w:t xml:space="preserve">Windows-based </w:t>
      </w:r>
      <w:r w:rsidRPr="0043712E">
        <w:rPr>
          <w:rFonts w:eastAsia="Times New Roman" w:cstheme="minorHAnsi"/>
          <w:sz w:val="20"/>
          <w:szCs w:val="20"/>
        </w:rPr>
        <w:t xml:space="preserve">graphical user interface to perform the following tasks: </w:t>
      </w:r>
    </w:p>
    <w:p w:rsidR="0043712E" w:rsidRPr="0043712E" w:rsidRDefault="0043712E" w:rsidP="00265223">
      <w:pPr>
        <w:numPr>
          <w:ilvl w:val="0"/>
          <w:numId w:val="2"/>
        </w:numPr>
        <w:spacing w:after="60" w:line="240" w:lineRule="auto"/>
        <w:rPr>
          <w:rFonts w:eastAsia="Times New Roman" w:cstheme="minorHAnsi"/>
          <w:sz w:val="20"/>
          <w:szCs w:val="20"/>
        </w:rPr>
      </w:pPr>
      <w:r w:rsidRPr="0043712E">
        <w:rPr>
          <w:rFonts w:eastAsia="Times New Roman" w:cstheme="minorHAnsi"/>
          <w:sz w:val="20"/>
          <w:szCs w:val="20"/>
        </w:rPr>
        <w:t xml:space="preserve">Create </w:t>
      </w:r>
      <w:proofErr w:type="spellStart"/>
      <w:r w:rsidRPr="0043712E">
        <w:rPr>
          <w:rFonts w:eastAsia="Times New Roman" w:cstheme="minorHAnsi"/>
          <w:sz w:val="20"/>
          <w:szCs w:val="20"/>
        </w:rPr>
        <w:t>mgf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files from raw data files via </w:t>
      </w:r>
      <w:proofErr w:type="spellStart"/>
      <w:r w:rsidRPr="0043712E">
        <w:rPr>
          <w:rFonts w:eastAsia="Times New Roman" w:cstheme="minorHAnsi"/>
          <w:sz w:val="20"/>
          <w:szCs w:val="20"/>
        </w:rPr>
        <w:t>ProteoWizard's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3712E">
        <w:rPr>
          <w:rFonts w:eastAsia="Times New Roman" w:cstheme="minorHAnsi"/>
          <w:sz w:val="20"/>
          <w:szCs w:val="20"/>
        </w:rPr>
        <w:t>msconvert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tool. (Note: It is possible to convert to other formats supported by </w:t>
      </w:r>
      <w:proofErr w:type="spellStart"/>
      <w:r w:rsidRPr="0043712E">
        <w:rPr>
          <w:rFonts w:eastAsia="Times New Roman" w:cstheme="minorHAnsi"/>
          <w:sz w:val="20"/>
          <w:szCs w:val="20"/>
        </w:rPr>
        <w:t>msconvert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) </w:t>
      </w:r>
    </w:p>
    <w:p w:rsidR="0043712E" w:rsidRPr="0043712E" w:rsidRDefault="0043712E" w:rsidP="00265223">
      <w:pPr>
        <w:numPr>
          <w:ilvl w:val="0"/>
          <w:numId w:val="2"/>
        </w:numPr>
        <w:spacing w:after="60" w:line="240" w:lineRule="auto"/>
        <w:rPr>
          <w:rFonts w:eastAsia="Times New Roman" w:cstheme="minorHAnsi"/>
          <w:sz w:val="20"/>
          <w:szCs w:val="20"/>
        </w:rPr>
      </w:pPr>
      <w:r w:rsidRPr="0043712E">
        <w:rPr>
          <w:rFonts w:eastAsia="Times New Roman" w:cstheme="minorHAnsi"/>
          <w:sz w:val="20"/>
          <w:szCs w:val="20"/>
        </w:rPr>
        <w:t xml:space="preserve">Run </w:t>
      </w:r>
      <w:proofErr w:type="spellStart"/>
      <w:r w:rsidRPr="0043712E">
        <w:rPr>
          <w:rFonts w:eastAsia="Times New Roman" w:cstheme="minorHAnsi"/>
          <w:sz w:val="20"/>
          <w:szCs w:val="20"/>
        </w:rPr>
        <w:t>Hardklör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on raw data files. </w:t>
      </w:r>
    </w:p>
    <w:p w:rsidR="0043712E" w:rsidRPr="0043712E" w:rsidRDefault="0043712E" w:rsidP="00265223">
      <w:pPr>
        <w:numPr>
          <w:ilvl w:val="0"/>
          <w:numId w:val="2"/>
        </w:numPr>
        <w:spacing w:after="60" w:line="240" w:lineRule="auto"/>
        <w:rPr>
          <w:rFonts w:eastAsia="Times New Roman" w:cstheme="minorHAnsi"/>
          <w:sz w:val="20"/>
          <w:szCs w:val="20"/>
        </w:rPr>
      </w:pPr>
      <w:r w:rsidRPr="0043712E">
        <w:rPr>
          <w:rFonts w:eastAsia="Times New Roman" w:cstheme="minorHAnsi"/>
          <w:sz w:val="20"/>
          <w:szCs w:val="20"/>
        </w:rPr>
        <w:t xml:space="preserve">Create </w:t>
      </w:r>
      <w:proofErr w:type="spellStart"/>
      <w:r w:rsidRPr="0043712E">
        <w:rPr>
          <w:rFonts w:eastAsia="Times New Roman" w:cstheme="minorHAnsi"/>
          <w:sz w:val="20"/>
          <w:szCs w:val="20"/>
        </w:rPr>
        <w:t>mzXML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files from </w:t>
      </w:r>
      <w:proofErr w:type="spellStart"/>
      <w:r w:rsidRPr="0043712E">
        <w:rPr>
          <w:rFonts w:eastAsia="Times New Roman" w:cstheme="minorHAnsi"/>
          <w:sz w:val="20"/>
          <w:szCs w:val="20"/>
        </w:rPr>
        <w:t>mgf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files. </w:t>
      </w:r>
    </w:p>
    <w:p w:rsidR="0043712E" w:rsidRPr="0043712E" w:rsidRDefault="0043712E" w:rsidP="00265223">
      <w:pPr>
        <w:numPr>
          <w:ilvl w:val="0"/>
          <w:numId w:val="2"/>
        </w:numPr>
        <w:spacing w:after="60" w:line="240" w:lineRule="auto"/>
        <w:rPr>
          <w:rFonts w:eastAsia="Times New Roman" w:cstheme="minorHAnsi"/>
          <w:sz w:val="20"/>
          <w:szCs w:val="20"/>
        </w:rPr>
      </w:pPr>
      <w:r w:rsidRPr="0043712E">
        <w:rPr>
          <w:rFonts w:eastAsia="Times New Roman" w:cstheme="minorHAnsi"/>
          <w:sz w:val="20"/>
          <w:szCs w:val="20"/>
        </w:rPr>
        <w:t xml:space="preserve">For </w:t>
      </w:r>
      <w:proofErr w:type="spellStart"/>
      <w:r w:rsidRPr="0043712E">
        <w:rPr>
          <w:rFonts w:eastAsia="Times New Roman" w:cstheme="minorHAnsi"/>
          <w:sz w:val="20"/>
          <w:szCs w:val="20"/>
        </w:rPr>
        <w:t>iTRAQ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data, merge low mass range </w:t>
      </w:r>
      <w:proofErr w:type="spellStart"/>
      <w:r w:rsidRPr="0043712E">
        <w:rPr>
          <w:rFonts w:eastAsia="Times New Roman" w:cstheme="minorHAnsi"/>
          <w:sz w:val="20"/>
          <w:szCs w:val="20"/>
        </w:rPr>
        <w:t>iTRAQ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reporter ion peaks from HCD scans into CID scans of an </w:t>
      </w:r>
      <w:proofErr w:type="spellStart"/>
      <w:r w:rsidRPr="0043712E">
        <w:rPr>
          <w:rFonts w:eastAsia="Times New Roman" w:cstheme="minorHAnsi"/>
          <w:sz w:val="20"/>
          <w:szCs w:val="20"/>
        </w:rPr>
        <w:t>mgf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file to be used in a Mascot MS/MS search. </w:t>
      </w:r>
    </w:p>
    <w:p w:rsidR="0043712E" w:rsidRPr="0043712E" w:rsidRDefault="0043712E" w:rsidP="00265223">
      <w:pPr>
        <w:numPr>
          <w:ilvl w:val="0"/>
          <w:numId w:val="2"/>
        </w:numPr>
        <w:spacing w:after="60" w:line="240" w:lineRule="auto"/>
        <w:rPr>
          <w:rFonts w:eastAsia="Times New Roman" w:cstheme="minorHAnsi"/>
          <w:sz w:val="20"/>
          <w:szCs w:val="20"/>
        </w:rPr>
      </w:pPr>
      <w:r w:rsidRPr="0043712E">
        <w:rPr>
          <w:rFonts w:eastAsia="Times New Roman" w:cstheme="minorHAnsi"/>
          <w:sz w:val="20"/>
          <w:szCs w:val="20"/>
        </w:rPr>
        <w:t xml:space="preserve">Calculate potential "contaminants" introduced by </w:t>
      </w:r>
      <w:proofErr w:type="spellStart"/>
      <w:r w:rsidRPr="0043712E">
        <w:rPr>
          <w:rFonts w:eastAsia="Times New Roman" w:cstheme="minorHAnsi"/>
          <w:sz w:val="20"/>
          <w:szCs w:val="20"/>
        </w:rPr>
        <w:t>iTRAQ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labeling (</w:t>
      </w:r>
      <w:proofErr w:type="spellStart"/>
      <w:r w:rsidRPr="0043712E">
        <w:rPr>
          <w:rFonts w:eastAsia="Times New Roman" w:cstheme="minorHAnsi"/>
          <w:sz w:val="20"/>
          <w:szCs w:val="20"/>
        </w:rPr>
        <w:t>TagTraq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) using Mascot search results. Potential contaminant peaks, measured in the precursor scans, are determined using </w:t>
      </w:r>
      <w:proofErr w:type="spellStart"/>
      <w:r w:rsidRPr="0043712E">
        <w:rPr>
          <w:rFonts w:eastAsia="Times New Roman" w:cstheme="minorHAnsi"/>
          <w:sz w:val="20"/>
          <w:szCs w:val="20"/>
        </w:rPr>
        <w:t>Hardklör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. </w:t>
      </w:r>
    </w:p>
    <w:p w:rsidR="00AF5F20" w:rsidRDefault="00046DE1" w:rsidP="007742A3">
      <w:pPr>
        <w:pStyle w:val="Heading1"/>
        <w:spacing w:before="600" w:after="240" w:line="240" w:lineRule="auto"/>
      </w:pPr>
      <w:r>
        <w:t xml:space="preserve">Installing and Running </w:t>
      </w:r>
      <w:proofErr w:type="spellStart"/>
      <w:r>
        <w:t>MassSpecUtils</w:t>
      </w:r>
      <w:proofErr w:type="spellEnd"/>
    </w:p>
    <w:p w:rsidR="004B3D2A" w:rsidRPr="00F13878" w:rsidRDefault="004B3D2A" w:rsidP="004B3D2A">
      <w:pPr>
        <w:spacing w:after="24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Pre-requisites</w:t>
      </w:r>
      <w:r w:rsidRPr="00F13878">
        <w:rPr>
          <w:rFonts w:eastAsia="Times New Roman" w:cstheme="minorHAnsi"/>
          <w:sz w:val="20"/>
          <w:szCs w:val="20"/>
        </w:rPr>
        <w:t>:</w:t>
      </w:r>
    </w:p>
    <w:p w:rsidR="004B3D2A" w:rsidRDefault="004B3D2A" w:rsidP="004B3D2A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Ensure you have a fairly recent version of </w:t>
      </w:r>
      <w:proofErr w:type="spellStart"/>
      <w:r>
        <w:rPr>
          <w:rFonts w:eastAsia="Times New Roman" w:cstheme="minorHAnsi"/>
          <w:sz w:val="20"/>
          <w:szCs w:val="20"/>
        </w:rPr>
        <w:t>Xcalibur</w:t>
      </w:r>
      <w:proofErr w:type="spellEnd"/>
      <w:r>
        <w:rPr>
          <w:rFonts w:eastAsia="Times New Roman" w:cstheme="minorHAnsi"/>
          <w:sz w:val="20"/>
          <w:szCs w:val="20"/>
        </w:rPr>
        <w:t xml:space="preserve"> installed on your computer.</w:t>
      </w:r>
    </w:p>
    <w:p w:rsidR="004B3D2A" w:rsidRPr="00F13878" w:rsidRDefault="004B3D2A" w:rsidP="004B3D2A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Ensure you have the latest </w:t>
      </w:r>
      <w:hyperlink r:id="rId6" w:history="1">
        <w:proofErr w:type="spellStart"/>
        <w:r w:rsidRPr="004B3D2A">
          <w:rPr>
            <w:rStyle w:val="Hyperlink"/>
            <w:rFonts w:eastAsia="Times New Roman" w:cstheme="minorHAnsi"/>
            <w:sz w:val="20"/>
            <w:szCs w:val="20"/>
          </w:rPr>
          <w:t>Thermo</w:t>
        </w:r>
        <w:proofErr w:type="spellEnd"/>
        <w:r w:rsidRPr="004B3D2A">
          <w:rPr>
            <w:rStyle w:val="Hyperlink"/>
            <w:rFonts w:eastAsia="Times New Roman" w:cstheme="minorHAnsi"/>
            <w:sz w:val="20"/>
            <w:szCs w:val="20"/>
          </w:rPr>
          <w:t xml:space="preserve"> </w:t>
        </w:r>
        <w:proofErr w:type="spellStart"/>
        <w:r w:rsidRPr="004B3D2A">
          <w:rPr>
            <w:rStyle w:val="Hyperlink"/>
            <w:rFonts w:eastAsia="Times New Roman" w:cstheme="minorHAnsi"/>
            <w:sz w:val="20"/>
            <w:szCs w:val="20"/>
          </w:rPr>
          <w:t>MSFileReader</w:t>
        </w:r>
        <w:proofErr w:type="spellEnd"/>
        <w:r w:rsidRPr="004B3D2A">
          <w:rPr>
            <w:rStyle w:val="Hyperlink"/>
            <w:rFonts w:eastAsia="Times New Roman" w:cstheme="minorHAnsi"/>
            <w:sz w:val="20"/>
            <w:szCs w:val="20"/>
          </w:rPr>
          <w:t xml:space="preserve"> binaries</w:t>
        </w:r>
      </w:hyperlink>
      <w:r>
        <w:rPr>
          <w:rFonts w:eastAsia="Times New Roman" w:cstheme="minorHAnsi"/>
          <w:sz w:val="20"/>
          <w:szCs w:val="20"/>
        </w:rPr>
        <w:t xml:space="preserve"> installed.</w:t>
      </w:r>
    </w:p>
    <w:p w:rsidR="004B3D2A" w:rsidRDefault="004B3D2A" w:rsidP="000D4A11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43712E" w:rsidRPr="00F13878" w:rsidRDefault="0043712E" w:rsidP="000D4A11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 xml:space="preserve">To acquire the installation files for </w:t>
      </w:r>
      <w:proofErr w:type="spellStart"/>
      <w:r w:rsidRPr="00F13878">
        <w:rPr>
          <w:rFonts w:eastAsia="Times New Roman" w:cstheme="minorHAnsi"/>
          <w:sz w:val="20"/>
          <w:szCs w:val="20"/>
        </w:rPr>
        <w:t>MassSpecUtils</w:t>
      </w:r>
      <w:proofErr w:type="spellEnd"/>
      <w:r w:rsidRPr="00F13878">
        <w:rPr>
          <w:rFonts w:eastAsia="Times New Roman" w:cstheme="minorHAnsi"/>
          <w:sz w:val="20"/>
          <w:szCs w:val="20"/>
        </w:rPr>
        <w:t xml:space="preserve">, please contact </w:t>
      </w:r>
      <w:proofErr w:type="spellStart"/>
      <w:r w:rsidRPr="00F13878">
        <w:rPr>
          <w:rFonts w:eastAsia="Times New Roman" w:cstheme="minorHAnsi"/>
          <w:sz w:val="20"/>
          <w:szCs w:val="20"/>
        </w:rPr>
        <w:t>Tahmina</w:t>
      </w:r>
      <w:proofErr w:type="spellEnd"/>
      <w:r w:rsidRPr="00F13878">
        <w:rPr>
          <w:rFonts w:eastAsia="Times New Roman" w:cstheme="minorHAnsi"/>
          <w:sz w:val="20"/>
          <w:szCs w:val="20"/>
        </w:rPr>
        <w:t xml:space="preserve"> “Eva” Baker at the UW Proteomics Resource (</w:t>
      </w:r>
      <w:hyperlink r:id="rId7" w:history="1">
        <w:r w:rsidRPr="00F13878">
          <w:rPr>
            <w:rStyle w:val="Hyperlink"/>
            <w:rFonts w:eastAsia="Times New Roman" w:cstheme="minorHAnsi"/>
            <w:sz w:val="20"/>
            <w:szCs w:val="20"/>
          </w:rPr>
          <w:t>tabaker@uw.edu</w:t>
        </w:r>
      </w:hyperlink>
      <w:r w:rsidRPr="00F13878">
        <w:rPr>
          <w:rFonts w:eastAsia="Times New Roman" w:cstheme="minorHAnsi"/>
          <w:sz w:val="20"/>
          <w:szCs w:val="20"/>
        </w:rPr>
        <w:t>).</w:t>
      </w:r>
      <w:r w:rsidR="00C87F1B">
        <w:rPr>
          <w:rFonts w:eastAsia="Times New Roman" w:cstheme="minorHAnsi"/>
          <w:sz w:val="20"/>
          <w:szCs w:val="20"/>
        </w:rPr>
        <w:t xml:space="preserve">  As of 08/2015, Eva has moved on to bigger and better things so direct inquiries to Jimmy </w:t>
      </w:r>
      <w:proofErr w:type="spellStart"/>
      <w:r w:rsidR="00C87F1B">
        <w:rPr>
          <w:rFonts w:eastAsia="Times New Roman" w:cstheme="minorHAnsi"/>
          <w:sz w:val="20"/>
          <w:szCs w:val="20"/>
        </w:rPr>
        <w:t>Eng</w:t>
      </w:r>
      <w:proofErr w:type="spellEnd"/>
      <w:r w:rsidR="00C87F1B">
        <w:rPr>
          <w:rFonts w:eastAsia="Times New Roman" w:cstheme="minorHAnsi"/>
          <w:sz w:val="20"/>
          <w:szCs w:val="20"/>
        </w:rPr>
        <w:t xml:space="preserve"> (</w:t>
      </w:r>
      <w:hyperlink r:id="rId8" w:history="1">
        <w:r w:rsidR="00C87F1B" w:rsidRPr="00224492">
          <w:rPr>
            <w:rStyle w:val="Hyperlink"/>
            <w:rFonts w:eastAsia="Times New Roman" w:cstheme="minorHAnsi"/>
            <w:sz w:val="20"/>
            <w:szCs w:val="20"/>
          </w:rPr>
          <w:t>engj@uw.edu</w:t>
        </w:r>
      </w:hyperlink>
      <w:r w:rsidR="00C87F1B">
        <w:rPr>
          <w:rFonts w:eastAsia="Times New Roman" w:cstheme="minorHAnsi"/>
          <w:sz w:val="20"/>
          <w:szCs w:val="20"/>
        </w:rPr>
        <w:t xml:space="preserve">).  </w:t>
      </w:r>
      <w:r w:rsidRPr="00F13878">
        <w:rPr>
          <w:rFonts w:eastAsia="Times New Roman" w:cstheme="minorHAnsi"/>
          <w:sz w:val="20"/>
          <w:szCs w:val="20"/>
        </w:rPr>
        <w:t>Once you have these files, please follow the directions below:</w:t>
      </w:r>
      <w:bookmarkStart w:id="0" w:name="_GoBack"/>
      <w:bookmarkEnd w:id="0"/>
    </w:p>
    <w:p w:rsidR="00046DE1" w:rsidRPr="00F13878" w:rsidRDefault="00046DE1" w:rsidP="00265223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 xml:space="preserve">Copy the installation files to a </w:t>
      </w:r>
      <w:r w:rsidR="0043712E" w:rsidRPr="00F13878">
        <w:rPr>
          <w:rFonts w:eastAsia="Times New Roman" w:cstheme="minorHAnsi"/>
          <w:sz w:val="20"/>
          <w:szCs w:val="20"/>
        </w:rPr>
        <w:t>Windows computer</w:t>
      </w:r>
      <w:r w:rsidR="005F4841">
        <w:rPr>
          <w:rFonts w:eastAsia="Times New Roman" w:cstheme="minorHAnsi"/>
          <w:sz w:val="20"/>
          <w:szCs w:val="20"/>
        </w:rPr>
        <w:t xml:space="preserve"> running Vista or higher. </w:t>
      </w:r>
    </w:p>
    <w:p w:rsidR="000D4A11" w:rsidRPr="00F13878" w:rsidRDefault="00046DE1" w:rsidP="00265223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D</w:t>
      </w:r>
      <w:r w:rsidR="000D4A11" w:rsidRPr="00F13878">
        <w:rPr>
          <w:rFonts w:eastAsia="Times New Roman" w:cstheme="minorHAnsi"/>
          <w:sz w:val="20"/>
          <w:szCs w:val="20"/>
        </w:rPr>
        <w:t>ouble click on</w:t>
      </w:r>
      <w:r w:rsidR="0043712E" w:rsidRPr="00F13878">
        <w:rPr>
          <w:rFonts w:eastAsia="Times New Roman" w:cstheme="minorHAnsi"/>
          <w:sz w:val="20"/>
          <w:szCs w:val="20"/>
        </w:rPr>
        <w:t xml:space="preserve"> the “setup.exe” file</w:t>
      </w:r>
      <w:r w:rsidRPr="00F13878">
        <w:rPr>
          <w:rFonts w:eastAsia="Times New Roman" w:cstheme="minorHAnsi"/>
          <w:sz w:val="20"/>
          <w:szCs w:val="20"/>
        </w:rPr>
        <w:t xml:space="preserve"> to run the installer.</w:t>
      </w:r>
    </w:p>
    <w:p w:rsidR="000D4A11" w:rsidRPr="00F13878" w:rsidRDefault="0043712E" w:rsidP="00265223">
      <w:pPr>
        <w:pStyle w:val="ListParagraph"/>
        <w:numPr>
          <w:ilvl w:val="0"/>
          <w:numId w:val="4"/>
        </w:numPr>
        <w:spacing w:before="120"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Follow the directions provided by the setup wizard</w:t>
      </w:r>
      <w:r w:rsidR="000D4A11" w:rsidRPr="00F13878">
        <w:rPr>
          <w:rFonts w:eastAsia="Times New Roman" w:cstheme="minorHAnsi"/>
          <w:sz w:val="20"/>
          <w:szCs w:val="20"/>
        </w:rPr>
        <w:t xml:space="preserve"> to install the tool.</w:t>
      </w:r>
    </w:p>
    <w:p w:rsidR="00265223" w:rsidRPr="00F13878" w:rsidRDefault="000D4A11" w:rsidP="00265223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 xml:space="preserve">After a successful installation, you should see a </w:t>
      </w:r>
      <w:proofErr w:type="spellStart"/>
      <w:r w:rsidRPr="00F13878">
        <w:rPr>
          <w:rFonts w:eastAsia="Times New Roman" w:cstheme="minorHAnsi"/>
          <w:b/>
          <w:sz w:val="20"/>
          <w:szCs w:val="20"/>
        </w:rPr>
        <w:t>MassSpecUtils</w:t>
      </w:r>
      <w:proofErr w:type="spellEnd"/>
      <w:r w:rsidRPr="00F13878">
        <w:rPr>
          <w:rFonts w:eastAsia="Times New Roman" w:cstheme="minorHAnsi"/>
          <w:sz w:val="20"/>
          <w:szCs w:val="20"/>
        </w:rPr>
        <w:t xml:space="preserve"> folder in your computer’s </w:t>
      </w:r>
      <w:r w:rsidRPr="00F13878">
        <w:rPr>
          <w:rFonts w:eastAsia="Times New Roman" w:cstheme="minorHAnsi"/>
          <w:b/>
          <w:sz w:val="20"/>
          <w:szCs w:val="20"/>
        </w:rPr>
        <w:t>Start menu</w:t>
      </w:r>
      <w:r w:rsidRPr="00F13878">
        <w:rPr>
          <w:rFonts w:eastAsia="Times New Roman" w:cstheme="minorHAnsi"/>
          <w:sz w:val="20"/>
          <w:szCs w:val="20"/>
        </w:rPr>
        <w:t>.</w:t>
      </w:r>
      <w:r w:rsidR="00046DE1" w:rsidRPr="00F13878">
        <w:rPr>
          <w:rFonts w:eastAsia="Times New Roman" w:cstheme="minorHAnsi"/>
          <w:sz w:val="20"/>
          <w:szCs w:val="20"/>
        </w:rPr>
        <w:t xml:space="preserve">  </w:t>
      </w:r>
      <w:r w:rsidRPr="00F13878">
        <w:rPr>
          <w:rFonts w:eastAsia="Times New Roman" w:cstheme="minorHAnsi"/>
          <w:sz w:val="20"/>
          <w:szCs w:val="20"/>
        </w:rPr>
        <w:t xml:space="preserve">Click on the </w:t>
      </w:r>
      <w:proofErr w:type="spellStart"/>
      <w:r w:rsidRPr="00F13878">
        <w:rPr>
          <w:rFonts w:eastAsia="Times New Roman" w:cstheme="minorHAnsi"/>
          <w:b/>
          <w:sz w:val="20"/>
          <w:szCs w:val="20"/>
        </w:rPr>
        <w:t>MassSpecUtils</w:t>
      </w:r>
      <w:proofErr w:type="spellEnd"/>
      <w:r w:rsidRPr="00F13878">
        <w:rPr>
          <w:rFonts w:eastAsia="Times New Roman" w:cstheme="minorHAnsi"/>
          <w:sz w:val="20"/>
          <w:szCs w:val="20"/>
        </w:rPr>
        <w:t xml:space="preserve"> tool in this folder</w:t>
      </w:r>
      <w:r w:rsidR="0096171C" w:rsidRPr="00F13878">
        <w:rPr>
          <w:rFonts w:eastAsia="Times New Roman" w:cstheme="minorHAnsi"/>
          <w:sz w:val="20"/>
          <w:szCs w:val="20"/>
        </w:rPr>
        <w:t xml:space="preserve"> to run the tool</w:t>
      </w:r>
      <w:r w:rsidR="007742A3">
        <w:rPr>
          <w:rFonts w:eastAsia="Times New Roman" w:cstheme="minorHAnsi"/>
          <w:sz w:val="20"/>
          <w:szCs w:val="20"/>
        </w:rPr>
        <w:t>, and you should see the following window:</w:t>
      </w:r>
    </w:p>
    <w:p w:rsidR="007742A3" w:rsidRDefault="007742A3" w:rsidP="00537386">
      <w:pPr>
        <w:spacing w:before="120" w:after="120" w:line="240" w:lineRule="auto"/>
        <w:rPr>
          <w:rFonts w:ascii="Arial" w:eastAsia="Times New Roman" w:hAnsi="Arial" w:cs="Arial"/>
          <w:noProof/>
          <w:sz w:val="18"/>
          <w:szCs w:val="18"/>
        </w:rPr>
      </w:pPr>
    </w:p>
    <w:p w:rsidR="00537386" w:rsidRDefault="00537386" w:rsidP="007742A3">
      <w:pPr>
        <w:spacing w:before="120" w:after="12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5467350" cy="35549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5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76" w:rsidRDefault="00765D76" w:rsidP="007742A3">
      <w:pPr>
        <w:pStyle w:val="Heading1"/>
        <w:spacing w:after="240" w:line="240" w:lineRule="auto"/>
      </w:pPr>
      <w:r>
        <w:t>Special Instructions for Running on an XP Machine</w:t>
      </w:r>
    </w:p>
    <w:p w:rsidR="00937328" w:rsidRDefault="00937328" w:rsidP="00765D76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It is possible to run </w:t>
      </w:r>
      <w:proofErr w:type="spellStart"/>
      <w:r>
        <w:rPr>
          <w:rFonts w:eastAsia="Times New Roman" w:cstheme="minorHAnsi"/>
          <w:sz w:val="20"/>
          <w:szCs w:val="20"/>
        </w:rPr>
        <w:t>MassSpecUtils</w:t>
      </w:r>
      <w:proofErr w:type="spellEnd"/>
      <w:r>
        <w:rPr>
          <w:rFonts w:eastAsia="Times New Roman" w:cstheme="minorHAnsi"/>
          <w:sz w:val="20"/>
          <w:szCs w:val="20"/>
        </w:rPr>
        <w:t xml:space="preserve"> on an XP machine, but you won’t be able to use the installer.  The steps involve the following:</w:t>
      </w:r>
    </w:p>
    <w:p w:rsidR="00163C90" w:rsidRDefault="00163C90" w:rsidP="007742A3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Update to the latest </w:t>
      </w:r>
      <w:proofErr w:type="spellStart"/>
      <w:r w:rsidR="00937328">
        <w:rPr>
          <w:rFonts w:eastAsia="Times New Roman" w:cstheme="minorHAnsi"/>
          <w:sz w:val="20"/>
          <w:szCs w:val="20"/>
        </w:rPr>
        <w:t>Xcalibu</w:t>
      </w:r>
      <w:r>
        <w:rPr>
          <w:rFonts w:eastAsia="Times New Roman" w:cstheme="minorHAnsi"/>
          <w:sz w:val="20"/>
          <w:szCs w:val="20"/>
        </w:rPr>
        <w:t>r</w:t>
      </w:r>
      <w:proofErr w:type="spellEnd"/>
      <w:r>
        <w:rPr>
          <w:rFonts w:eastAsia="Times New Roman" w:cstheme="minorHAnsi"/>
          <w:sz w:val="20"/>
          <w:szCs w:val="20"/>
        </w:rPr>
        <w:t xml:space="preserve"> installation</w:t>
      </w:r>
      <w:r w:rsidR="006F16BD">
        <w:rPr>
          <w:rFonts w:eastAsia="Times New Roman" w:cstheme="minorHAnsi"/>
          <w:sz w:val="20"/>
          <w:szCs w:val="20"/>
        </w:rPr>
        <w:t>.</w:t>
      </w:r>
    </w:p>
    <w:p w:rsidR="00937328" w:rsidRDefault="00163C90" w:rsidP="007742A3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Update to .NET 4.0</w:t>
      </w:r>
      <w:r w:rsidR="006F16BD">
        <w:rPr>
          <w:rFonts w:eastAsia="Times New Roman" w:cstheme="minorHAnsi"/>
          <w:sz w:val="20"/>
          <w:szCs w:val="20"/>
        </w:rPr>
        <w:t>.</w:t>
      </w:r>
    </w:p>
    <w:p w:rsidR="00163C90" w:rsidRDefault="00163C90" w:rsidP="007742A3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Download and install </w:t>
      </w:r>
      <w:proofErr w:type="spellStart"/>
      <w:r>
        <w:rPr>
          <w:rFonts w:eastAsia="Times New Roman" w:cstheme="minorHAnsi"/>
          <w:sz w:val="20"/>
          <w:szCs w:val="20"/>
        </w:rPr>
        <w:t>ProteoWizard</w:t>
      </w:r>
      <w:proofErr w:type="spellEnd"/>
      <w:r>
        <w:rPr>
          <w:rFonts w:eastAsia="Times New Roman" w:cstheme="minorHAnsi"/>
          <w:sz w:val="20"/>
          <w:szCs w:val="20"/>
        </w:rPr>
        <w:t xml:space="preserve"> directly from their </w:t>
      </w:r>
      <w:hyperlink r:id="rId10" w:history="1">
        <w:r w:rsidRPr="00163C90">
          <w:rPr>
            <w:rStyle w:val="Hyperlink"/>
            <w:rFonts w:eastAsia="Times New Roman" w:cstheme="minorHAnsi"/>
            <w:sz w:val="20"/>
            <w:szCs w:val="20"/>
          </w:rPr>
          <w:t>website</w:t>
        </w:r>
      </w:hyperlink>
      <w:r w:rsidR="006F16BD">
        <w:rPr>
          <w:rFonts w:eastAsia="Times New Roman" w:cstheme="minorHAnsi"/>
          <w:sz w:val="20"/>
          <w:szCs w:val="20"/>
        </w:rPr>
        <w:t>.</w:t>
      </w:r>
    </w:p>
    <w:p w:rsidR="00937328" w:rsidRDefault="00163C90" w:rsidP="007742A3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163C90">
        <w:rPr>
          <w:rFonts w:eastAsia="Times New Roman" w:cstheme="minorHAnsi"/>
          <w:sz w:val="20"/>
          <w:szCs w:val="20"/>
        </w:rPr>
        <w:t xml:space="preserve">Let Eva know that you are trying to run the </w:t>
      </w:r>
      <w:proofErr w:type="spellStart"/>
      <w:r w:rsidRPr="00163C90">
        <w:rPr>
          <w:rFonts w:eastAsia="Times New Roman" w:cstheme="minorHAnsi"/>
          <w:sz w:val="20"/>
          <w:szCs w:val="20"/>
        </w:rPr>
        <w:t>MassSpecUtils</w:t>
      </w:r>
      <w:proofErr w:type="spellEnd"/>
      <w:r w:rsidRPr="00163C90">
        <w:rPr>
          <w:rFonts w:eastAsia="Times New Roman" w:cstheme="minorHAnsi"/>
          <w:sz w:val="20"/>
          <w:szCs w:val="20"/>
        </w:rPr>
        <w:t xml:space="preserve"> tool on an XP machine, and get </w:t>
      </w:r>
      <w:proofErr w:type="spellStart"/>
      <w:r w:rsidRPr="00163C90">
        <w:rPr>
          <w:rFonts w:eastAsia="Times New Roman" w:cstheme="minorHAnsi"/>
          <w:sz w:val="20"/>
          <w:szCs w:val="20"/>
        </w:rPr>
        <w:t>MassSpeUtils</w:t>
      </w:r>
      <w:proofErr w:type="spellEnd"/>
      <w:r w:rsidRPr="00163C90">
        <w:rPr>
          <w:rFonts w:eastAsia="Times New Roman" w:cstheme="minorHAnsi"/>
          <w:sz w:val="20"/>
          <w:szCs w:val="20"/>
        </w:rPr>
        <w:t xml:space="preserve"> files from her to copy into the </w:t>
      </w:r>
      <w:proofErr w:type="spellStart"/>
      <w:r w:rsidRPr="00163C90">
        <w:rPr>
          <w:rFonts w:eastAsia="Times New Roman" w:cstheme="minorHAnsi"/>
          <w:sz w:val="20"/>
          <w:szCs w:val="20"/>
        </w:rPr>
        <w:t>ProteoWizard</w:t>
      </w:r>
      <w:proofErr w:type="spellEnd"/>
      <w:r w:rsidRPr="00163C90">
        <w:rPr>
          <w:rFonts w:eastAsia="Times New Roman" w:cstheme="minorHAnsi"/>
          <w:sz w:val="20"/>
          <w:szCs w:val="20"/>
        </w:rPr>
        <w:t xml:space="preserve"> directory.</w:t>
      </w:r>
    </w:p>
    <w:p w:rsidR="00C37304" w:rsidRPr="00163C90" w:rsidRDefault="00C37304" w:rsidP="007742A3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Once you have copied the files, double click on “MassSpecUtils.exe” in the </w:t>
      </w:r>
      <w:proofErr w:type="spellStart"/>
      <w:r>
        <w:rPr>
          <w:rFonts w:eastAsia="Times New Roman" w:cstheme="minorHAnsi"/>
          <w:sz w:val="20"/>
          <w:szCs w:val="20"/>
        </w:rPr>
        <w:t>ProteoWizard</w:t>
      </w:r>
      <w:proofErr w:type="spellEnd"/>
      <w:r>
        <w:rPr>
          <w:rFonts w:eastAsia="Times New Roman" w:cstheme="minorHAnsi"/>
          <w:sz w:val="20"/>
          <w:szCs w:val="20"/>
        </w:rPr>
        <w:t xml:space="preserve"> directory to run the tool.</w:t>
      </w:r>
    </w:p>
    <w:p w:rsidR="00046DE1" w:rsidRDefault="00537386" w:rsidP="007742A3">
      <w:pPr>
        <w:pStyle w:val="Heading1"/>
        <w:spacing w:after="240" w:line="240" w:lineRule="auto"/>
      </w:pPr>
      <w:r>
        <w:t>Converting Files</w:t>
      </w:r>
    </w:p>
    <w:p w:rsidR="00046DE1" w:rsidRPr="00F13878" w:rsidRDefault="00537386" w:rsidP="00046DE1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The tool provides functionality to perform the following mass spec file conversions:</w:t>
      </w:r>
    </w:p>
    <w:p w:rsidR="00537386" w:rsidRPr="00F13878" w:rsidRDefault="00537386" w:rsidP="00E5089E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“</w:t>
      </w:r>
      <w:r w:rsidRPr="00F13878">
        <w:rPr>
          <w:rFonts w:eastAsia="Times New Roman" w:cstheme="minorHAnsi"/>
          <w:b/>
          <w:sz w:val="20"/>
          <w:szCs w:val="20"/>
        </w:rPr>
        <w:t>raw</w:t>
      </w:r>
      <w:r w:rsidRPr="00F13878">
        <w:rPr>
          <w:rFonts w:eastAsia="Times New Roman" w:cstheme="minorHAnsi"/>
          <w:sz w:val="20"/>
          <w:szCs w:val="20"/>
        </w:rPr>
        <w:t xml:space="preserve">” data file </w:t>
      </w:r>
      <w:r w:rsidR="00265223" w:rsidRPr="00F13878">
        <w:rPr>
          <w:rFonts w:eastAsia="Times New Roman" w:cstheme="minorHAnsi"/>
          <w:sz w:val="20"/>
          <w:szCs w:val="20"/>
        </w:rPr>
        <w:sym w:font="Wingdings" w:char="F0E0"/>
      </w:r>
      <w:r w:rsidRPr="00F13878">
        <w:rPr>
          <w:rFonts w:eastAsia="Times New Roman" w:cstheme="minorHAnsi"/>
          <w:sz w:val="20"/>
          <w:szCs w:val="20"/>
        </w:rPr>
        <w:t xml:space="preserve"> “</w:t>
      </w:r>
      <w:proofErr w:type="spellStart"/>
      <w:r w:rsidRPr="00F13878">
        <w:rPr>
          <w:rFonts w:eastAsia="Times New Roman" w:cstheme="minorHAnsi"/>
          <w:b/>
          <w:sz w:val="20"/>
          <w:szCs w:val="20"/>
        </w:rPr>
        <w:t>mgf</w:t>
      </w:r>
      <w:proofErr w:type="spellEnd"/>
      <w:r w:rsidRPr="00F13878">
        <w:rPr>
          <w:rFonts w:eastAsia="Times New Roman" w:cstheme="minorHAnsi"/>
          <w:sz w:val="20"/>
          <w:szCs w:val="20"/>
        </w:rPr>
        <w:t>”</w:t>
      </w:r>
      <w:r w:rsidR="00265223" w:rsidRPr="00F13878">
        <w:rPr>
          <w:rFonts w:eastAsia="Times New Roman" w:cstheme="minorHAnsi"/>
          <w:sz w:val="20"/>
          <w:szCs w:val="20"/>
        </w:rPr>
        <w:t xml:space="preserve"> file</w:t>
      </w:r>
    </w:p>
    <w:p w:rsidR="00537386" w:rsidRPr="00F13878" w:rsidRDefault="00537386" w:rsidP="00E5089E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“</w:t>
      </w:r>
      <w:r w:rsidRPr="00F13878">
        <w:rPr>
          <w:rFonts w:eastAsia="Times New Roman" w:cstheme="minorHAnsi"/>
          <w:b/>
          <w:sz w:val="20"/>
          <w:szCs w:val="20"/>
        </w:rPr>
        <w:t>raw</w:t>
      </w:r>
      <w:r w:rsidRPr="00F13878">
        <w:rPr>
          <w:rFonts w:eastAsia="Times New Roman" w:cstheme="minorHAnsi"/>
          <w:sz w:val="20"/>
          <w:szCs w:val="20"/>
        </w:rPr>
        <w:t xml:space="preserve">” data file </w:t>
      </w:r>
      <w:r w:rsidR="00265223" w:rsidRPr="00F13878">
        <w:rPr>
          <w:rFonts w:eastAsia="Times New Roman" w:cstheme="minorHAnsi"/>
          <w:sz w:val="20"/>
          <w:szCs w:val="20"/>
        </w:rPr>
        <w:sym w:font="Wingdings" w:char="F0E0"/>
      </w:r>
      <w:r w:rsidRPr="00F13878">
        <w:rPr>
          <w:rFonts w:eastAsia="Times New Roman" w:cstheme="minorHAnsi"/>
          <w:sz w:val="20"/>
          <w:szCs w:val="20"/>
        </w:rPr>
        <w:t xml:space="preserve"> “</w:t>
      </w:r>
      <w:proofErr w:type="spellStart"/>
      <w:r w:rsidRPr="00F13878">
        <w:rPr>
          <w:rFonts w:eastAsia="Times New Roman" w:cstheme="minorHAnsi"/>
          <w:b/>
          <w:sz w:val="20"/>
          <w:szCs w:val="20"/>
        </w:rPr>
        <w:t>mzXML</w:t>
      </w:r>
      <w:proofErr w:type="spellEnd"/>
      <w:r w:rsidRPr="00F13878">
        <w:rPr>
          <w:rFonts w:eastAsia="Times New Roman" w:cstheme="minorHAnsi"/>
          <w:sz w:val="20"/>
          <w:szCs w:val="20"/>
        </w:rPr>
        <w:t>”</w:t>
      </w:r>
      <w:r w:rsidR="00265223" w:rsidRPr="00F13878">
        <w:rPr>
          <w:rFonts w:eastAsia="Times New Roman" w:cstheme="minorHAnsi"/>
          <w:sz w:val="20"/>
          <w:szCs w:val="20"/>
        </w:rPr>
        <w:t xml:space="preserve"> file</w:t>
      </w:r>
    </w:p>
    <w:p w:rsidR="00537386" w:rsidRPr="00F13878" w:rsidRDefault="00537386" w:rsidP="00E5089E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“</w:t>
      </w:r>
      <w:r w:rsidRPr="00F13878">
        <w:rPr>
          <w:rFonts w:eastAsia="Times New Roman" w:cstheme="minorHAnsi"/>
          <w:b/>
          <w:sz w:val="20"/>
          <w:szCs w:val="20"/>
        </w:rPr>
        <w:t>raw</w:t>
      </w:r>
      <w:r w:rsidRPr="00F13878">
        <w:rPr>
          <w:rFonts w:eastAsia="Times New Roman" w:cstheme="minorHAnsi"/>
          <w:sz w:val="20"/>
          <w:szCs w:val="20"/>
        </w:rPr>
        <w:t xml:space="preserve">” data file </w:t>
      </w:r>
      <w:r w:rsidR="00265223" w:rsidRPr="00F13878">
        <w:rPr>
          <w:rFonts w:eastAsia="Times New Roman" w:cstheme="minorHAnsi"/>
          <w:sz w:val="20"/>
          <w:szCs w:val="20"/>
        </w:rPr>
        <w:sym w:font="Wingdings" w:char="F0E0"/>
      </w:r>
      <w:r w:rsidRPr="00F1387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3712E">
        <w:rPr>
          <w:rFonts w:eastAsia="Times New Roman" w:cstheme="minorHAnsi"/>
          <w:sz w:val="20"/>
          <w:szCs w:val="20"/>
        </w:rPr>
        <w:t>Hardklör</w:t>
      </w:r>
      <w:r w:rsidR="00265223" w:rsidRPr="00F13878">
        <w:rPr>
          <w:rFonts w:eastAsia="Times New Roman" w:cstheme="minorHAnsi"/>
          <w:sz w:val="20"/>
          <w:szCs w:val="20"/>
        </w:rPr>
        <w:t>’s</w:t>
      </w:r>
      <w:proofErr w:type="spellEnd"/>
      <w:r w:rsidR="00265223" w:rsidRPr="00F13878">
        <w:rPr>
          <w:rFonts w:eastAsia="Times New Roman" w:cstheme="minorHAnsi"/>
          <w:sz w:val="20"/>
          <w:szCs w:val="20"/>
        </w:rPr>
        <w:t xml:space="preserve"> </w:t>
      </w:r>
      <w:r w:rsidRPr="00F13878">
        <w:rPr>
          <w:rFonts w:eastAsia="Times New Roman" w:cstheme="minorHAnsi"/>
          <w:sz w:val="20"/>
          <w:szCs w:val="20"/>
        </w:rPr>
        <w:t>“</w:t>
      </w:r>
      <w:proofErr w:type="spellStart"/>
      <w:r w:rsidR="00265223" w:rsidRPr="00F13878">
        <w:rPr>
          <w:rFonts w:eastAsia="Times New Roman" w:cstheme="minorHAnsi"/>
          <w:b/>
          <w:sz w:val="20"/>
          <w:szCs w:val="20"/>
        </w:rPr>
        <w:t>hk</w:t>
      </w:r>
      <w:proofErr w:type="spellEnd"/>
      <w:r w:rsidRPr="00F13878">
        <w:rPr>
          <w:rFonts w:eastAsia="Times New Roman" w:cstheme="minorHAnsi"/>
          <w:sz w:val="20"/>
          <w:szCs w:val="20"/>
        </w:rPr>
        <w:t>”</w:t>
      </w:r>
      <w:r w:rsidR="00265223" w:rsidRPr="00F13878">
        <w:rPr>
          <w:rFonts w:eastAsia="Times New Roman" w:cstheme="minorHAnsi"/>
          <w:sz w:val="20"/>
          <w:szCs w:val="20"/>
        </w:rPr>
        <w:t xml:space="preserve"> file</w:t>
      </w:r>
    </w:p>
    <w:p w:rsidR="00265223" w:rsidRDefault="00265223" w:rsidP="00E5089E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“</w:t>
      </w:r>
      <w:proofErr w:type="spellStart"/>
      <w:r w:rsidRPr="00F13878">
        <w:rPr>
          <w:rFonts w:eastAsia="Times New Roman" w:cstheme="minorHAnsi"/>
          <w:b/>
          <w:sz w:val="20"/>
          <w:szCs w:val="20"/>
        </w:rPr>
        <w:t>mgf</w:t>
      </w:r>
      <w:proofErr w:type="spellEnd"/>
      <w:r w:rsidRPr="00F13878">
        <w:rPr>
          <w:rFonts w:eastAsia="Times New Roman" w:cstheme="minorHAnsi"/>
          <w:sz w:val="20"/>
          <w:szCs w:val="20"/>
        </w:rPr>
        <w:t xml:space="preserve">” file </w:t>
      </w:r>
      <w:r w:rsidRPr="00F13878">
        <w:rPr>
          <w:rFonts w:eastAsia="Times New Roman" w:cstheme="minorHAnsi"/>
          <w:sz w:val="20"/>
          <w:szCs w:val="20"/>
        </w:rPr>
        <w:sym w:font="Wingdings" w:char="F0E0"/>
      </w:r>
      <w:r w:rsidRPr="00F13878">
        <w:rPr>
          <w:rFonts w:eastAsia="Times New Roman" w:cstheme="minorHAnsi"/>
          <w:sz w:val="20"/>
          <w:szCs w:val="20"/>
        </w:rPr>
        <w:t xml:space="preserve"> “</w:t>
      </w:r>
      <w:proofErr w:type="spellStart"/>
      <w:r w:rsidRPr="00F13878">
        <w:rPr>
          <w:rFonts w:eastAsia="Times New Roman" w:cstheme="minorHAnsi"/>
          <w:b/>
          <w:sz w:val="20"/>
          <w:szCs w:val="20"/>
        </w:rPr>
        <w:t>mzXML</w:t>
      </w:r>
      <w:proofErr w:type="spellEnd"/>
      <w:r w:rsidRPr="00F13878">
        <w:rPr>
          <w:rFonts w:eastAsia="Times New Roman" w:cstheme="minorHAnsi"/>
          <w:sz w:val="20"/>
          <w:szCs w:val="20"/>
        </w:rPr>
        <w:t>”</w:t>
      </w:r>
      <w:r w:rsidR="00C82CE9">
        <w:rPr>
          <w:rFonts w:eastAsia="Times New Roman" w:cstheme="minorHAnsi"/>
          <w:sz w:val="20"/>
          <w:szCs w:val="20"/>
        </w:rPr>
        <w:t xml:space="preserve"> </w:t>
      </w:r>
      <w:r w:rsidR="00C82CE9" w:rsidRPr="00F13878">
        <w:rPr>
          <w:rFonts w:eastAsia="Times New Roman" w:cstheme="minorHAnsi"/>
          <w:sz w:val="20"/>
          <w:szCs w:val="20"/>
        </w:rPr>
        <w:t>file</w:t>
      </w:r>
    </w:p>
    <w:p w:rsidR="00B351D1" w:rsidRPr="00B351D1" w:rsidRDefault="00B351D1" w:rsidP="00B351D1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“</w:t>
      </w:r>
      <w:proofErr w:type="spellStart"/>
      <w:r>
        <w:rPr>
          <w:rFonts w:eastAsia="Times New Roman" w:cstheme="minorHAnsi"/>
          <w:b/>
          <w:sz w:val="20"/>
          <w:szCs w:val="20"/>
        </w:rPr>
        <w:t>mzXML</w:t>
      </w:r>
      <w:proofErr w:type="spellEnd"/>
      <w:r w:rsidRPr="00F13878">
        <w:rPr>
          <w:rFonts w:eastAsia="Times New Roman" w:cstheme="minorHAnsi"/>
          <w:sz w:val="20"/>
          <w:szCs w:val="20"/>
        </w:rPr>
        <w:t xml:space="preserve">” file </w:t>
      </w:r>
      <w:r w:rsidRPr="00F13878">
        <w:rPr>
          <w:rFonts w:eastAsia="Times New Roman" w:cstheme="minorHAnsi"/>
          <w:sz w:val="20"/>
          <w:szCs w:val="20"/>
        </w:rPr>
        <w:sym w:font="Wingdings" w:char="F0E0"/>
      </w:r>
      <w:r w:rsidRPr="00F13878">
        <w:rPr>
          <w:rFonts w:eastAsia="Times New Roman" w:cstheme="minorHAnsi"/>
          <w:sz w:val="20"/>
          <w:szCs w:val="20"/>
        </w:rPr>
        <w:t xml:space="preserve"> “</w:t>
      </w:r>
      <w:proofErr w:type="spellStart"/>
      <w:r>
        <w:rPr>
          <w:rFonts w:eastAsia="Times New Roman" w:cstheme="minorHAnsi"/>
          <w:b/>
          <w:sz w:val="20"/>
          <w:szCs w:val="20"/>
        </w:rPr>
        <w:t>dta</w:t>
      </w:r>
      <w:proofErr w:type="spellEnd"/>
      <w:r w:rsidRPr="00F13878">
        <w:rPr>
          <w:rFonts w:eastAsia="Times New Roman" w:cstheme="minorHAnsi"/>
          <w:sz w:val="20"/>
          <w:szCs w:val="20"/>
        </w:rPr>
        <w:t>”</w:t>
      </w:r>
      <w:r>
        <w:rPr>
          <w:rFonts w:eastAsia="Times New Roman" w:cstheme="minorHAnsi"/>
          <w:sz w:val="20"/>
          <w:szCs w:val="20"/>
        </w:rPr>
        <w:t xml:space="preserve"> </w:t>
      </w:r>
      <w:r w:rsidRPr="00F13878">
        <w:rPr>
          <w:rFonts w:eastAsia="Times New Roman" w:cstheme="minorHAnsi"/>
          <w:sz w:val="20"/>
          <w:szCs w:val="20"/>
        </w:rPr>
        <w:t>file</w:t>
      </w:r>
    </w:p>
    <w:p w:rsidR="00C82CE9" w:rsidRDefault="00C82CE9" w:rsidP="00C82CE9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F13878">
        <w:rPr>
          <w:rFonts w:eastAsia="Times New Roman" w:cstheme="minorHAnsi"/>
          <w:sz w:val="20"/>
          <w:szCs w:val="20"/>
        </w:rPr>
        <w:t>“</w:t>
      </w:r>
      <w:r>
        <w:rPr>
          <w:rFonts w:eastAsia="Times New Roman" w:cstheme="minorHAnsi"/>
          <w:b/>
          <w:sz w:val="20"/>
          <w:szCs w:val="20"/>
        </w:rPr>
        <w:t>pep.xml</w:t>
      </w:r>
      <w:r w:rsidRPr="00F13878">
        <w:rPr>
          <w:rFonts w:eastAsia="Times New Roman" w:cstheme="minorHAnsi"/>
          <w:sz w:val="20"/>
          <w:szCs w:val="20"/>
        </w:rPr>
        <w:t xml:space="preserve">” </w:t>
      </w:r>
      <w:proofErr w:type="spellStart"/>
      <w:r>
        <w:rPr>
          <w:rFonts w:eastAsia="Times New Roman" w:cstheme="minorHAnsi"/>
          <w:sz w:val="20"/>
          <w:szCs w:val="20"/>
        </w:rPr>
        <w:t>Sequest</w:t>
      </w:r>
      <w:proofErr w:type="spellEnd"/>
      <w:r>
        <w:rPr>
          <w:rFonts w:eastAsia="Times New Roman" w:cstheme="minorHAnsi"/>
          <w:sz w:val="20"/>
          <w:szCs w:val="20"/>
        </w:rPr>
        <w:t xml:space="preserve"> search output </w:t>
      </w:r>
      <w:r w:rsidRPr="00F13878">
        <w:rPr>
          <w:rFonts w:eastAsia="Times New Roman" w:cstheme="minorHAnsi"/>
          <w:sz w:val="20"/>
          <w:szCs w:val="20"/>
        </w:rPr>
        <w:t xml:space="preserve">file </w:t>
      </w:r>
      <w:r w:rsidRPr="00F13878">
        <w:rPr>
          <w:rFonts w:eastAsia="Times New Roman" w:cstheme="minorHAnsi"/>
          <w:sz w:val="20"/>
          <w:szCs w:val="20"/>
        </w:rPr>
        <w:sym w:font="Wingdings" w:char="F0E0"/>
      </w:r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Sequest</w:t>
      </w:r>
      <w:proofErr w:type="spellEnd"/>
      <w:r>
        <w:rPr>
          <w:rFonts w:eastAsia="Times New Roman" w:cstheme="minorHAnsi"/>
          <w:sz w:val="20"/>
          <w:szCs w:val="20"/>
        </w:rPr>
        <w:t xml:space="preserve"> search output</w:t>
      </w:r>
      <w:r w:rsidRPr="00F13878">
        <w:rPr>
          <w:rFonts w:eastAsia="Times New Roman" w:cstheme="minorHAnsi"/>
          <w:sz w:val="20"/>
          <w:szCs w:val="20"/>
        </w:rPr>
        <w:t xml:space="preserve"> “</w:t>
      </w:r>
      <w:r>
        <w:rPr>
          <w:rFonts w:eastAsia="Times New Roman" w:cstheme="minorHAnsi"/>
          <w:b/>
          <w:sz w:val="20"/>
          <w:szCs w:val="20"/>
        </w:rPr>
        <w:t>txt</w:t>
      </w:r>
      <w:r w:rsidRPr="00F13878">
        <w:rPr>
          <w:rFonts w:eastAsia="Times New Roman" w:cstheme="minorHAnsi"/>
          <w:sz w:val="20"/>
          <w:szCs w:val="20"/>
        </w:rPr>
        <w:t>”</w:t>
      </w:r>
      <w:r>
        <w:rPr>
          <w:rFonts w:eastAsia="Times New Roman" w:cstheme="minorHAnsi"/>
          <w:sz w:val="20"/>
          <w:szCs w:val="20"/>
        </w:rPr>
        <w:t xml:space="preserve"> </w:t>
      </w:r>
      <w:r w:rsidRPr="00F13878">
        <w:rPr>
          <w:rFonts w:eastAsia="Times New Roman" w:cstheme="minorHAnsi"/>
          <w:sz w:val="20"/>
          <w:szCs w:val="20"/>
        </w:rPr>
        <w:t>file</w:t>
      </w:r>
    </w:p>
    <w:p w:rsidR="00B351D1" w:rsidRDefault="00B351D1" w:rsidP="00E76B17">
      <w:pPr>
        <w:spacing w:before="240" w:after="120" w:line="240" w:lineRule="auto"/>
        <w:rPr>
          <w:sz w:val="20"/>
          <w:szCs w:val="20"/>
        </w:rPr>
      </w:pPr>
    </w:p>
    <w:p w:rsidR="0043712E" w:rsidRDefault="00E5089E" w:rsidP="00E76B17">
      <w:p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Let’s say I </w:t>
      </w:r>
      <w:r w:rsidR="00CC1FE6">
        <w:rPr>
          <w:sz w:val="20"/>
          <w:szCs w:val="20"/>
        </w:rPr>
        <w:t>have</w:t>
      </w:r>
      <w:r>
        <w:rPr>
          <w:sz w:val="20"/>
          <w:szCs w:val="20"/>
        </w:rPr>
        <w:t xml:space="preserve"> a</w:t>
      </w:r>
      <w:r w:rsidR="00CC1FE6">
        <w:rPr>
          <w:sz w:val="20"/>
          <w:szCs w:val="20"/>
        </w:rPr>
        <w:t xml:space="preserve">n input </w:t>
      </w:r>
      <w:r w:rsidRPr="00E5089E">
        <w:rPr>
          <w:b/>
          <w:sz w:val="20"/>
          <w:szCs w:val="20"/>
        </w:rPr>
        <w:t>raw</w:t>
      </w:r>
      <w:r>
        <w:rPr>
          <w:sz w:val="20"/>
          <w:szCs w:val="20"/>
        </w:rPr>
        <w:t xml:space="preserve"> data file </w:t>
      </w:r>
      <w:r w:rsidR="00CC1FE6">
        <w:rPr>
          <w:sz w:val="20"/>
          <w:szCs w:val="20"/>
        </w:rPr>
        <w:t xml:space="preserve">that I wish to use to generate both </w:t>
      </w:r>
      <w:proofErr w:type="spellStart"/>
      <w:r w:rsidR="00CC1FE6">
        <w:rPr>
          <w:sz w:val="20"/>
          <w:szCs w:val="20"/>
        </w:rPr>
        <w:t>both</w:t>
      </w:r>
      <w:proofErr w:type="spellEnd"/>
      <w:r w:rsidR="00CC1FE6">
        <w:rPr>
          <w:sz w:val="20"/>
          <w:szCs w:val="20"/>
        </w:rPr>
        <w:t xml:space="preserve"> </w:t>
      </w:r>
      <w:proofErr w:type="spellStart"/>
      <w:r w:rsidRPr="00CC1FE6">
        <w:rPr>
          <w:b/>
          <w:sz w:val="20"/>
          <w:szCs w:val="20"/>
        </w:rPr>
        <w:t>mgf</w:t>
      </w:r>
      <w:proofErr w:type="spellEnd"/>
      <w:r>
        <w:rPr>
          <w:sz w:val="20"/>
          <w:szCs w:val="20"/>
        </w:rPr>
        <w:t xml:space="preserve"> </w:t>
      </w:r>
      <w:r w:rsidR="00CC1FE6">
        <w:rPr>
          <w:sz w:val="20"/>
          <w:szCs w:val="20"/>
        </w:rPr>
        <w:t xml:space="preserve">and </w:t>
      </w:r>
      <w:proofErr w:type="spellStart"/>
      <w:r w:rsidR="00CC1FE6" w:rsidRPr="00CC1FE6">
        <w:rPr>
          <w:b/>
          <w:sz w:val="20"/>
          <w:szCs w:val="20"/>
        </w:rPr>
        <w:t>mzXML</w:t>
      </w:r>
      <w:proofErr w:type="spellEnd"/>
      <w:r w:rsidR="00CC1FE6">
        <w:rPr>
          <w:sz w:val="20"/>
          <w:szCs w:val="20"/>
        </w:rPr>
        <w:t xml:space="preserve"> files</w:t>
      </w:r>
      <w:r>
        <w:rPr>
          <w:sz w:val="20"/>
          <w:szCs w:val="20"/>
        </w:rPr>
        <w:t xml:space="preserve">.  </w:t>
      </w:r>
      <w:r w:rsidR="00E76B17">
        <w:rPr>
          <w:sz w:val="20"/>
          <w:szCs w:val="20"/>
        </w:rPr>
        <w:t xml:space="preserve">To </w:t>
      </w:r>
      <w:r>
        <w:rPr>
          <w:sz w:val="20"/>
          <w:szCs w:val="20"/>
        </w:rPr>
        <w:t>do this,</w:t>
      </w:r>
    </w:p>
    <w:p w:rsidR="00E76B17" w:rsidRDefault="00E76B17" w:rsidP="007B3990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  <w:rPr>
          <w:sz w:val="20"/>
          <w:szCs w:val="20"/>
        </w:rPr>
      </w:pP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on the </w:t>
      </w:r>
      <w:r w:rsidRPr="00CC1FE6">
        <w:rPr>
          <w:b/>
          <w:sz w:val="20"/>
          <w:szCs w:val="20"/>
        </w:rPr>
        <w:t xml:space="preserve">Convert </w:t>
      </w:r>
      <w:r w:rsidRPr="00CC1FE6">
        <w:rPr>
          <w:sz w:val="20"/>
          <w:szCs w:val="20"/>
        </w:rPr>
        <w:t>tab</w:t>
      </w:r>
      <w:r>
        <w:rPr>
          <w:sz w:val="20"/>
          <w:szCs w:val="20"/>
        </w:rPr>
        <w:t xml:space="preserve"> at the top of the window.</w:t>
      </w:r>
    </w:p>
    <w:p w:rsidR="00E5089E" w:rsidRDefault="00E5089E" w:rsidP="007B3990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On the right-hand side of the window, in the </w:t>
      </w:r>
      <w:r w:rsidRPr="00E5089E">
        <w:rPr>
          <w:b/>
          <w:sz w:val="20"/>
          <w:szCs w:val="20"/>
        </w:rPr>
        <w:t xml:space="preserve">Input </w:t>
      </w:r>
      <w:proofErr w:type="spellStart"/>
      <w:r w:rsidRPr="00E5089E">
        <w:rPr>
          <w:b/>
          <w:sz w:val="20"/>
          <w:szCs w:val="20"/>
        </w:rPr>
        <w:t>Params</w:t>
      </w:r>
      <w:proofErr w:type="spellEnd"/>
      <w:r>
        <w:rPr>
          <w:sz w:val="20"/>
          <w:szCs w:val="20"/>
        </w:rPr>
        <w:t xml:space="preserve"> group, </w:t>
      </w:r>
      <w:r w:rsidRPr="00CC1FE6">
        <w:rPr>
          <w:b/>
          <w:sz w:val="20"/>
          <w:szCs w:val="20"/>
        </w:rPr>
        <w:t>select</w:t>
      </w:r>
      <w:r>
        <w:rPr>
          <w:sz w:val="20"/>
          <w:szCs w:val="20"/>
        </w:rPr>
        <w:t xml:space="preserve"> </w:t>
      </w:r>
      <w:r w:rsidR="00CC1FE6">
        <w:rPr>
          <w:sz w:val="20"/>
          <w:szCs w:val="20"/>
        </w:rPr>
        <w:t>“</w:t>
      </w:r>
      <w:r w:rsidR="00CC1FE6" w:rsidRPr="00CC1FE6">
        <w:rPr>
          <w:b/>
          <w:sz w:val="20"/>
          <w:szCs w:val="20"/>
        </w:rPr>
        <w:t>raw</w:t>
      </w:r>
      <w:r w:rsidR="00CC1FE6">
        <w:rPr>
          <w:sz w:val="20"/>
          <w:szCs w:val="20"/>
        </w:rPr>
        <w:t>” from the</w:t>
      </w:r>
      <w:r>
        <w:rPr>
          <w:sz w:val="20"/>
          <w:szCs w:val="20"/>
        </w:rPr>
        <w:t xml:space="preserve"> </w:t>
      </w:r>
      <w:r w:rsidRPr="00E5089E">
        <w:rPr>
          <w:b/>
          <w:sz w:val="20"/>
          <w:szCs w:val="20"/>
        </w:rPr>
        <w:t>Input Format</w:t>
      </w:r>
      <w:r w:rsidR="00CC1FE6">
        <w:rPr>
          <w:sz w:val="20"/>
          <w:szCs w:val="20"/>
        </w:rPr>
        <w:t xml:space="preserve"> </w:t>
      </w:r>
      <w:r>
        <w:rPr>
          <w:sz w:val="20"/>
          <w:szCs w:val="20"/>
        </w:rPr>
        <w:t>drop-down menu</w:t>
      </w:r>
      <w:r w:rsidR="00CC1FE6">
        <w:rPr>
          <w:sz w:val="20"/>
          <w:szCs w:val="20"/>
        </w:rPr>
        <w:t>.</w:t>
      </w:r>
    </w:p>
    <w:p w:rsidR="00E5089E" w:rsidRDefault="00CC1FE6" w:rsidP="007B3990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E5089E">
        <w:rPr>
          <w:sz w:val="20"/>
          <w:szCs w:val="20"/>
        </w:rPr>
        <w:t xml:space="preserve">n the </w:t>
      </w:r>
      <w:r w:rsidR="00E5089E" w:rsidRPr="00E5089E">
        <w:rPr>
          <w:b/>
          <w:sz w:val="20"/>
          <w:szCs w:val="20"/>
        </w:rPr>
        <w:t xml:space="preserve">Output </w:t>
      </w:r>
      <w:proofErr w:type="spellStart"/>
      <w:r w:rsidR="00E5089E" w:rsidRPr="00E5089E">
        <w:rPr>
          <w:b/>
          <w:sz w:val="20"/>
          <w:szCs w:val="20"/>
        </w:rPr>
        <w:t>Params</w:t>
      </w:r>
      <w:proofErr w:type="spellEnd"/>
      <w:r w:rsidR="00E5089E">
        <w:rPr>
          <w:sz w:val="20"/>
          <w:szCs w:val="20"/>
        </w:rPr>
        <w:t xml:space="preserve"> group, </w:t>
      </w: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the checkboxes next to</w:t>
      </w:r>
      <w:r w:rsidR="00E5089E">
        <w:rPr>
          <w:sz w:val="20"/>
          <w:szCs w:val="20"/>
        </w:rPr>
        <w:t xml:space="preserve"> the </w:t>
      </w:r>
      <w:r>
        <w:rPr>
          <w:sz w:val="20"/>
          <w:szCs w:val="20"/>
        </w:rPr>
        <w:t>“</w:t>
      </w:r>
      <w:proofErr w:type="spellStart"/>
      <w:r w:rsidRPr="00CC1FE6">
        <w:rPr>
          <w:b/>
          <w:sz w:val="20"/>
          <w:szCs w:val="20"/>
        </w:rPr>
        <w:t>mgf</w:t>
      </w:r>
      <w:proofErr w:type="spellEnd"/>
      <w:r>
        <w:rPr>
          <w:sz w:val="20"/>
          <w:szCs w:val="20"/>
        </w:rPr>
        <w:t>” and “</w:t>
      </w:r>
      <w:proofErr w:type="spellStart"/>
      <w:r w:rsidRPr="00CC1FE6">
        <w:rPr>
          <w:b/>
          <w:sz w:val="20"/>
          <w:szCs w:val="20"/>
        </w:rPr>
        <w:t>mzXML</w:t>
      </w:r>
      <w:proofErr w:type="spellEnd"/>
      <w:r>
        <w:rPr>
          <w:sz w:val="20"/>
          <w:szCs w:val="20"/>
        </w:rPr>
        <w:t xml:space="preserve">” </w:t>
      </w:r>
      <w:r w:rsidR="00E5089E" w:rsidRPr="00E5089E">
        <w:rPr>
          <w:b/>
          <w:sz w:val="20"/>
          <w:szCs w:val="20"/>
        </w:rPr>
        <w:t>Output Formats</w:t>
      </w:r>
      <w:r w:rsidR="00E5089E">
        <w:rPr>
          <w:sz w:val="20"/>
          <w:szCs w:val="20"/>
        </w:rPr>
        <w:t xml:space="preserve"> </w:t>
      </w:r>
      <w:r>
        <w:rPr>
          <w:sz w:val="20"/>
          <w:szCs w:val="20"/>
        </w:rPr>
        <w:t>to select these.</w:t>
      </w:r>
    </w:p>
    <w:p w:rsidR="00E76B17" w:rsidRDefault="00E76B17" w:rsidP="007B3990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On the left-hand side of the window, </w:t>
      </w:r>
      <w:r w:rsidR="00E5089E" w:rsidRPr="00CC1FE6">
        <w:rPr>
          <w:b/>
          <w:sz w:val="20"/>
          <w:szCs w:val="20"/>
        </w:rPr>
        <w:t>click</w:t>
      </w:r>
      <w:r w:rsidR="00E5089E">
        <w:rPr>
          <w:sz w:val="20"/>
          <w:szCs w:val="20"/>
        </w:rPr>
        <w:t xml:space="preserve"> on the </w:t>
      </w:r>
      <w:r w:rsidR="00E5089E" w:rsidRPr="00E5089E">
        <w:rPr>
          <w:b/>
          <w:sz w:val="20"/>
          <w:szCs w:val="20"/>
        </w:rPr>
        <w:t>Add</w:t>
      </w:r>
      <w:r w:rsidR="00E5089E">
        <w:rPr>
          <w:sz w:val="20"/>
          <w:szCs w:val="20"/>
        </w:rPr>
        <w:t xml:space="preserve"> button below the </w:t>
      </w:r>
      <w:r w:rsidR="00E5089E" w:rsidRPr="00E5089E">
        <w:rPr>
          <w:b/>
          <w:sz w:val="20"/>
          <w:szCs w:val="20"/>
        </w:rPr>
        <w:t>Input Files</w:t>
      </w:r>
      <w:r w:rsidR="00E5089E">
        <w:rPr>
          <w:sz w:val="20"/>
          <w:szCs w:val="20"/>
        </w:rPr>
        <w:t xml:space="preserve"> list.</w:t>
      </w:r>
    </w:p>
    <w:p w:rsidR="00E5089E" w:rsidRDefault="00E5089E" w:rsidP="007B3990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Pr="00E5089E">
        <w:rPr>
          <w:b/>
          <w:sz w:val="20"/>
          <w:szCs w:val="20"/>
        </w:rPr>
        <w:t>Open File Dialog</w:t>
      </w:r>
      <w:r>
        <w:rPr>
          <w:sz w:val="20"/>
          <w:szCs w:val="20"/>
        </w:rPr>
        <w:t xml:space="preserve"> to </w:t>
      </w:r>
      <w:r w:rsidRPr="00CC1FE6">
        <w:rPr>
          <w:b/>
          <w:sz w:val="20"/>
          <w:szCs w:val="20"/>
        </w:rPr>
        <w:t>browse</w:t>
      </w:r>
      <w:r>
        <w:rPr>
          <w:sz w:val="20"/>
          <w:szCs w:val="20"/>
        </w:rPr>
        <w:t xml:space="preserve"> to the files you w</w:t>
      </w:r>
      <w:r w:rsidR="00CC1FE6">
        <w:rPr>
          <w:sz w:val="20"/>
          <w:szCs w:val="20"/>
        </w:rPr>
        <w:t>ish</w:t>
      </w:r>
      <w:r>
        <w:rPr>
          <w:sz w:val="20"/>
          <w:szCs w:val="20"/>
        </w:rPr>
        <w:t xml:space="preserve"> to convert, </w:t>
      </w:r>
      <w:r w:rsidRPr="00CC1FE6">
        <w:rPr>
          <w:b/>
          <w:sz w:val="20"/>
          <w:szCs w:val="20"/>
        </w:rPr>
        <w:t>select</w:t>
      </w:r>
      <w:r>
        <w:rPr>
          <w:sz w:val="20"/>
          <w:szCs w:val="20"/>
        </w:rPr>
        <w:t xml:space="preserve"> these </w:t>
      </w:r>
      <w:r w:rsidRPr="00CC1FE6">
        <w:rPr>
          <w:b/>
          <w:sz w:val="20"/>
          <w:szCs w:val="20"/>
        </w:rPr>
        <w:t>files</w:t>
      </w:r>
      <w:r>
        <w:rPr>
          <w:sz w:val="20"/>
          <w:szCs w:val="20"/>
        </w:rPr>
        <w:t xml:space="preserve">, and </w:t>
      </w: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</w:t>
      </w:r>
      <w:r w:rsidRPr="00E5089E">
        <w:rPr>
          <w:b/>
          <w:sz w:val="20"/>
          <w:szCs w:val="20"/>
        </w:rPr>
        <w:t>Open</w:t>
      </w:r>
      <w:r>
        <w:rPr>
          <w:sz w:val="20"/>
          <w:szCs w:val="20"/>
        </w:rPr>
        <w:t>.</w:t>
      </w:r>
    </w:p>
    <w:p w:rsidR="00CC1FE6" w:rsidRPr="00046924" w:rsidRDefault="00CC1FE6" w:rsidP="00046924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Pr="00CC1FE6">
        <w:rPr>
          <w:b/>
          <w:sz w:val="20"/>
          <w:szCs w:val="20"/>
        </w:rPr>
        <w:t>Input Files</w:t>
      </w:r>
      <w:r>
        <w:rPr>
          <w:sz w:val="20"/>
          <w:szCs w:val="20"/>
        </w:rPr>
        <w:t xml:space="preserve"> list, </w:t>
      </w: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on the </w:t>
      </w:r>
      <w:r w:rsidRPr="00CC1FE6">
        <w:rPr>
          <w:b/>
          <w:sz w:val="20"/>
          <w:szCs w:val="20"/>
        </w:rPr>
        <w:t>checkboxes</w:t>
      </w:r>
      <w:r>
        <w:rPr>
          <w:sz w:val="20"/>
          <w:szCs w:val="20"/>
        </w:rPr>
        <w:t xml:space="preserve"> next to the names of the files you would like to convert.</w:t>
      </w:r>
      <w:r w:rsidR="00046924">
        <w:rPr>
          <w:sz w:val="20"/>
          <w:szCs w:val="20"/>
        </w:rPr>
        <w:t xml:space="preserve">  </w:t>
      </w:r>
      <w:r w:rsidRPr="00046924">
        <w:rPr>
          <w:sz w:val="20"/>
          <w:szCs w:val="20"/>
        </w:rPr>
        <w:t>For my particular example, here’s what the window looks like at this point (note that I am ignoring the “</w:t>
      </w:r>
      <w:r w:rsidRPr="00046924">
        <w:rPr>
          <w:b/>
          <w:sz w:val="20"/>
          <w:szCs w:val="20"/>
        </w:rPr>
        <w:t xml:space="preserve">Use custom </w:t>
      </w:r>
      <w:proofErr w:type="spellStart"/>
      <w:r w:rsidRPr="00046924">
        <w:rPr>
          <w:b/>
          <w:sz w:val="20"/>
          <w:szCs w:val="20"/>
        </w:rPr>
        <w:t>config</w:t>
      </w:r>
      <w:proofErr w:type="spellEnd"/>
      <w:r w:rsidRPr="00046924">
        <w:rPr>
          <w:b/>
          <w:sz w:val="20"/>
          <w:szCs w:val="20"/>
        </w:rPr>
        <w:t xml:space="preserve"> file</w:t>
      </w:r>
      <w:r w:rsidRPr="00046924">
        <w:rPr>
          <w:sz w:val="20"/>
          <w:szCs w:val="20"/>
        </w:rPr>
        <w:t>” and “</w:t>
      </w:r>
      <w:r w:rsidRPr="00046924">
        <w:rPr>
          <w:b/>
          <w:sz w:val="20"/>
          <w:szCs w:val="20"/>
        </w:rPr>
        <w:t>Specify Output Directory</w:t>
      </w:r>
      <w:r w:rsidRPr="00046924">
        <w:rPr>
          <w:sz w:val="20"/>
          <w:szCs w:val="20"/>
        </w:rPr>
        <w:t xml:space="preserve">” </w:t>
      </w:r>
      <w:r w:rsidRPr="00046924">
        <w:rPr>
          <w:b/>
          <w:sz w:val="20"/>
          <w:szCs w:val="20"/>
        </w:rPr>
        <w:t>Options</w:t>
      </w:r>
      <w:r w:rsidRPr="00046924">
        <w:rPr>
          <w:sz w:val="20"/>
          <w:szCs w:val="20"/>
        </w:rPr>
        <w:t>, but you may wish to specify these):</w:t>
      </w:r>
    </w:p>
    <w:p w:rsidR="00CC1FE6" w:rsidRDefault="007B3990" w:rsidP="007742A3">
      <w:pPr>
        <w:spacing w:before="240" w:after="120" w:line="240" w:lineRule="auto"/>
        <w:ind w:left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7516" cy="326941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26" cy="32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E6" w:rsidRPr="00CC1FE6" w:rsidRDefault="00CC1FE6" w:rsidP="00CC1FE6">
      <w:pPr>
        <w:spacing w:before="240" w:after="120" w:line="240" w:lineRule="auto"/>
        <w:rPr>
          <w:sz w:val="20"/>
          <w:szCs w:val="20"/>
        </w:rPr>
      </w:pPr>
    </w:p>
    <w:p w:rsidR="007B3990" w:rsidRPr="002F05FC" w:rsidRDefault="00CC1FE6" w:rsidP="002F05FC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sz w:val="20"/>
          <w:szCs w:val="20"/>
        </w:rPr>
      </w:pP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on the </w:t>
      </w:r>
      <w:r w:rsidRPr="00CC1FE6">
        <w:rPr>
          <w:b/>
          <w:sz w:val="20"/>
          <w:szCs w:val="20"/>
        </w:rPr>
        <w:t>Convert</w:t>
      </w:r>
      <w:r>
        <w:rPr>
          <w:sz w:val="20"/>
          <w:szCs w:val="20"/>
        </w:rPr>
        <w:t xml:space="preserve"> button below the </w:t>
      </w:r>
      <w:r w:rsidRPr="007B3990">
        <w:rPr>
          <w:b/>
          <w:sz w:val="20"/>
          <w:szCs w:val="20"/>
        </w:rPr>
        <w:t>Input</w:t>
      </w:r>
      <w:r w:rsidR="007B3990" w:rsidRPr="007B3990">
        <w:rPr>
          <w:b/>
          <w:sz w:val="20"/>
          <w:szCs w:val="20"/>
        </w:rPr>
        <w:t xml:space="preserve"> </w:t>
      </w:r>
      <w:r w:rsidRPr="007B3990">
        <w:rPr>
          <w:b/>
          <w:sz w:val="20"/>
          <w:szCs w:val="20"/>
        </w:rPr>
        <w:t>Files</w:t>
      </w:r>
      <w:r>
        <w:rPr>
          <w:sz w:val="20"/>
          <w:szCs w:val="20"/>
        </w:rPr>
        <w:t xml:space="preserve"> list.</w:t>
      </w:r>
      <w:r w:rsidR="002F05FC">
        <w:rPr>
          <w:sz w:val="20"/>
          <w:szCs w:val="20"/>
        </w:rPr>
        <w:t xml:space="preserve">  </w:t>
      </w:r>
      <w:r w:rsidR="007B3990" w:rsidRPr="002F05FC">
        <w:rPr>
          <w:sz w:val="20"/>
          <w:szCs w:val="20"/>
        </w:rPr>
        <w:t>While the files are being converted, you should something like the following:</w:t>
      </w:r>
    </w:p>
    <w:p w:rsidR="007B3990" w:rsidRDefault="007B3990" w:rsidP="007B3990">
      <w:pPr>
        <w:pStyle w:val="ListParagraph"/>
        <w:spacing w:before="240" w:after="120" w:line="240" w:lineRule="auto"/>
        <w:rPr>
          <w:sz w:val="20"/>
          <w:szCs w:val="20"/>
        </w:rPr>
      </w:pPr>
    </w:p>
    <w:p w:rsidR="007B3990" w:rsidRPr="007B3990" w:rsidRDefault="007B3990" w:rsidP="007B3990">
      <w:pPr>
        <w:pStyle w:val="ListParagraph"/>
        <w:spacing w:before="240"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17516" cy="281887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66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90" w:rsidRDefault="007B3990" w:rsidP="007B3990">
      <w:pPr>
        <w:pStyle w:val="ListParagraph"/>
        <w:spacing w:before="240" w:after="120" w:line="240" w:lineRule="auto"/>
        <w:rPr>
          <w:sz w:val="20"/>
          <w:szCs w:val="20"/>
        </w:rPr>
      </w:pPr>
    </w:p>
    <w:p w:rsidR="007B3990" w:rsidRDefault="007B3990" w:rsidP="007B3990">
      <w:pPr>
        <w:pStyle w:val="ListParagraph"/>
        <w:spacing w:before="240" w:after="120" w:line="240" w:lineRule="auto"/>
        <w:rPr>
          <w:sz w:val="20"/>
          <w:szCs w:val="20"/>
        </w:rPr>
      </w:pPr>
    </w:p>
    <w:p w:rsidR="007B3990" w:rsidRDefault="007B3990" w:rsidP="00E76B17">
      <w:pPr>
        <w:pStyle w:val="ListParagraph"/>
        <w:numPr>
          <w:ilvl w:val="0"/>
          <w:numId w:val="6"/>
        </w:num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>Once the files have been converted, you should see the following message:</w:t>
      </w:r>
    </w:p>
    <w:p w:rsidR="007B3990" w:rsidRDefault="007B3990" w:rsidP="007B3990">
      <w:pPr>
        <w:pStyle w:val="ListParagraph"/>
        <w:spacing w:before="240" w:after="120" w:line="240" w:lineRule="auto"/>
        <w:rPr>
          <w:sz w:val="20"/>
          <w:szCs w:val="20"/>
        </w:rPr>
      </w:pPr>
    </w:p>
    <w:p w:rsidR="007B3990" w:rsidRPr="007B3990" w:rsidRDefault="002F05FC" w:rsidP="007B3990">
      <w:pPr>
        <w:pStyle w:val="ListParagraph"/>
        <w:spacing w:before="240"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85795" cy="13943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86" cy="140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FC" w:rsidRDefault="002F05FC" w:rsidP="002F05FC">
      <w:pPr>
        <w:pStyle w:val="ListParagraph"/>
        <w:rPr>
          <w:sz w:val="20"/>
          <w:szCs w:val="20"/>
        </w:rPr>
      </w:pPr>
    </w:p>
    <w:p w:rsidR="00265223" w:rsidRPr="00A367C3" w:rsidRDefault="007B3990" w:rsidP="007B399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67C3">
        <w:rPr>
          <w:sz w:val="20"/>
          <w:szCs w:val="20"/>
        </w:rPr>
        <w:t>Unless you use the “</w:t>
      </w:r>
      <w:r w:rsidRPr="00A367C3">
        <w:rPr>
          <w:b/>
          <w:sz w:val="20"/>
          <w:szCs w:val="20"/>
        </w:rPr>
        <w:t>Specify output directory</w:t>
      </w:r>
      <w:r w:rsidRPr="00A367C3">
        <w:rPr>
          <w:sz w:val="20"/>
          <w:szCs w:val="20"/>
        </w:rPr>
        <w:t xml:space="preserve">” </w:t>
      </w:r>
      <w:r w:rsidRPr="00A367C3">
        <w:rPr>
          <w:b/>
          <w:sz w:val="20"/>
          <w:szCs w:val="20"/>
        </w:rPr>
        <w:t>Option</w:t>
      </w:r>
      <w:r w:rsidRPr="00A367C3">
        <w:rPr>
          <w:sz w:val="20"/>
          <w:szCs w:val="20"/>
        </w:rPr>
        <w:t xml:space="preserve">, by default, the output files will be placed in the </w:t>
      </w:r>
      <w:r w:rsidR="00F56148">
        <w:rPr>
          <w:sz w:val="20"/>
          <w:szCs w:val="20"/>
        </w:rPr>
        <w:t>same directory from which you are running the tool</w:t>
      </w:r>
      <w:r w:rsidRPr="00A367C3">
        <w:rPr>
          <w:sz w:val="20"/>
          <w:szCs w:val="20"/>
        </w:rPr>
        <w:t>.</w:t>
      </w:r>
    </w:p>
    <w:p w:rsidR="00A367C3" w:rsidRDefault="002528B5" w:rsidP="00A367C3">
      <w:pPr>
        <w:pStyle w:val="Heading1"/>
        <w:spacing w:before="600" w:after="240" w:line="240" w:lineRule="auto"/>
      </w:pPr>
      <w:r>
        <w:t>Merging</w:t>
      </w:r>
      <w:r w:rsidR="00A367C3">
        <w:t xml:space="preserve"> Files</w:t>
      </w:r>
    </w:p>
    <w:p w:rsidR="004328DD" w:rsidRDefault="004328DD" w:rsidP="00A367C3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MassSpecUtils</w:t>
      </w:r>
      <w:proofErr w:type="spellEnd"/>
      <w:r>
        <w:rPr>
          <w:rFonts w:eastAsia="Times New Roman" w:cstheme="minorHAnsi"/>
          <w:sz w:val="20"/>
          <w:szCs w:val="20"/>
        </w:rPr>
        <w:t xml:space="preserve"> also</w:t>
      </w:r>
      <w:r w:rsidR="00A367C3" w:rsidRPr="00F13878">
        <w:rPr>
          <w:rFonts w:eastAsia="Times New Roman" w:cstheme="minorHAnsi"/>
          <w:sz w:val="20"/>
          <w:szCs w:val="20"/>
        </w:rPr>
        <w:t xml:space="preserve"> provides functionality to </w:t>
      </w:r>
      <w:r>
        <w:rPr>
          <w:rFonts w:eastAsia="Times New Roman" w:cstheme="minorHAnsi"/>
          <w:sz w:val="20"/>
          <w:szCs w:val="20"/>
        </w:rPr>
        <w:t xml:space="preserve">merge </w:t>
      </w:r>
      <w:r w:rsidRPr="0043712E">
        <w:rPr>
          <w:rFonts w:eastAsia="Times New Roman" w:cstheme="minorHAnsi"/>
          <w:sz w:val="20"/>
          <w:szCs w:val="20"/>
        </w:rPr>
        <w:t xml:space="preserve">low mass range </w:t>
      </w:r>
      <w:proofErr w:type="spellStart"/>
      <w:r w:rsidRPr="0043712E">
        <w:rPr>
          <w:rFonts w:eastAsia="Times New Roman" w:cstheme="minorHAnsi"/>
          <w:sz w:val="20"/>
          <w:szCs w:val="20"/>
        </w:rPr>
        <w:t>iTRAQ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reporter ion peaks from HCD scans into CID scans of an </w:t>
      </w:r>
      <w:proofErr w:type="spellStart"/>
      <w:r w:rsidRPr="0043712E">
        <w:rPr>
          <w:rFonts w:eastAsia="Times New Roman" w:cstheme="minorHAnsi"/>
          <w:sz w:val="20"/>
          <w:szCs w:val="20"/>
        </w:rPr>
        <w:t>mgf</w:t>
      </w:r>
      <w:proofErr w:type="spellEnd"/>
      <w:r w:rsidRPr="0043712E">
        <w:rPr>
          <w:rFonts w:eastAsia="Times New Roman" w:cstheme="minorHAnsi"/>
          <w:sz w:val="20"/>
          <w:szCs w:val="20"/>
        </w:rPr>
        <w:t xml:space="preserve"> file.</w:t>
      </w:r>
      <w:r w:rsidR="00F164D2">
        <w:rPr>
          <w:rFonts w:eastAsia="Times New Roman" w:cstheme="minorHAnsi"/>
          <w:sz w:val="20"/>
          <w:szCs w:val="20"/>
        </w:rPr>
        <w:t xml:space="preserve">  You can use the tool’s “Convert” functionality to create the </w:t>
      </w:r>
      <w:proofErr w:type="spellStart"/>
      <w:r w:rsidR="00F164D2">
        <w:rPr>
          <w:rFonts w:eastAsia="Times New Roman" w:cstheme="minorHAnsi"/>
          <w:sz w:val="20"/>
          <w:szCs w:val="20"/>
        </w:rPr>
        <w:t>mgf</w:t>
      </w:r>
      <w:proofErr w:type="spellEnd"/>
      <w:r w:rsidR="00F164D2">
        <w:rPr>
          <w:rFonts w:eastAsia="Times New Roman" w:cstheme="minorHAnsi"/>
          <w:sz w:val="20"/>
          <w:szCs w:val="20"/>
        </w:rPr>
        <w:t xml:space="preserve"> file from your raw data file (please see the previous section “</w:t>
      </w:r>
      <w:proofErr w:type="spellStart"/>
      <w:r w:rsidR="00F164D2">
        <w:rPr>
          <w:rFonts w:eastAsia="Times New Roman" w:cstheme="minorHAnsi"/>
          <w:sz w:val="20"/>
          <w:szCs w:val="20"/>
        </w:rPr>
        <w:t>Convering</w:t>
      </w:r>
      <w:proofErr w:type="spellEnd"/>
      <w:r w:rsidR="00F164D2">
        <w:rPr>
          <w:rFonts w:eastAsia="Times New Roman" w:cstheme="minorHAnsi"/>
          <w:sz w:val="20"/>
          <w:szCs w:val="20"/>
        </w:rPr>
        <w:t xml:space="preserve"> Files”).</w:t>
      </w:r>
    </w:p>
    <w:p w:rsidR="00A367C3" w:rsidRDefault="00FD20AD" w:rsidP="004328DD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For example, let’s say that </w:t>
      </w:r>
      <w:r w:rsidR="00F164D2">
        <w:rPr>
          <w:rFonts w:eastAsia="Times New Roman" w:cstheme="minorHAnsi"/>
          <w:sz w:val="20"/>
          <w:szCs w:val="20"/>
        </w:rPr>
        <w:t xml:space="preserve">I have an </w:t>
      </w:r>
      <w:proofErr w:type="spellStart"/>
      <w:r w:rsidR="00F164D2">
        <w:rPr>
          <w:rFonts w:eastAsia="Times New Roman" w:cstheme="minorHAnsi"/>
          <w:sz w:val="20"/>
          <w:szCs w:val="20"/>
        </w:rPr>
        <w:t>iTRAQ</w:t>
      </w:r>
      <w:proofErr w:type="spellEnd"/>
      <w:r w:rsidR="00F164D2">
        <w:rPr>
          <w:rFonts w:eastAsia="Times New Roman" w:cstheme="minorHAnsi"/>
          <w:sz w:val="20"/>
          <w:szCs w:val="20"/>
        </w:rPr>
        <w:t xml:space="preserve"> experiment where the</w:t>
      </w:r>
      <w:r>
        <w:rPr>
          <w:rFonts w:eastAsia="Times New Roman" w:cstheme="minorHAnsi"/>
          <w:sz w:val="20"/>
          <w:szCs w:val="20"/>
        </w:rPr>
        <w:t xml:space="preserve"> reporter ions rang</w:t>
      </w:r>
      <w:r w:rsidR="00F164D2">
        <w:rPr>
          <w:rFonts w:eastAsia="Times New Roman" w:cstheme="minorHAnsi"/>
          <w:sz w:val="20"/>
          <w:szCs w:val="20"/>
        </w:rPr>
        <w:t>e</w:t>
      </w:r>
      <w:r>
        <w:rPr>
          <w:rFonts w:eastAsia="Times New Roman" w:cstheme="minorHAnsi"/>
          <w:sz w:val="20"/>
          <w:szCs w:val="20"/>
        </w:rPr>
        <w:t xml:space="preserve"> in mass from 113-121</w:t>
      </w:r>
      <w:r w:rsidR="00F164D2">
        <w:rPr>
          <w:rFonts w:eastAsia="Times New Roman" w:cstheme="minorHAnsi"/>
          <w:sz w:val="20"/>
          <w:szCs w:val="20"/>
        </w:rPr>
        <w:t xml:space="preserve">, and in my instrument method, I specified the pattern “5 HCD reporter ion scans, followed by 5 corresponding </w:t>
      </w:r>
      <w:r w:rsidR="00760E2A">
        <w:rPr>
          <w:rFonts w:eastAsia="Times New Roman" w:cstheme="minorHAnsi"/>
          <w:sz w:val="20"/>
          <w:szCs w:val="20"/>
        </w:rPr>
        <w:t xml:space="preserve">full MS/MS </w:t>
      </w:r>
      <w:r w:rsidR="00EF60C1">
        <w:rPr>
          <w:rFonts w:eastAsia="Times New Roman" w:cstheme="minorHAnsi"/>
          <w:sz w:val="20"/>
          <w:szCs w:val="20"/>
        </w:rPr>
        <w:t xml:space="preserve">CID </w:t>
      </w:r>
      <w:r w:rsidR="00F164D2">
        <w:rPr>
          <w:rFonts w:eastAsia="Times New Roman" w:cstheme="minorHAnsi"/>
          <w:sz w:val="20"/>
          <w:szCs w:val="20"/>
        </w:rPr>
        <w:t xml:space="preserve">scans”.  </w:t>
      </w:r>
      <w:r w:rsidR="004328DD">
        <w:rPr>
          <w:rFonts w:eastAsia="Times New Roman" w:cstheme="minorHAnsi"/>
          <w:sz w:val="20"/>
          <w:szCs w:val="20"/>
        </w:rPr>
        <w:t>To perform a merge,</w:t>
      </w:r>
      <w:r w:rsidR="00F164D2">
        <w:rPr>
          <w:rFonts w:eastAsia="Times New Roman" w:cstheme="minorHAnsi"/>
          <w:sz w:val="20"/>
          <w:szCs w:val="20"/>
        </w:rPr>
        <w:t xml:space="preserve"> I would then do the following:</w:t>
      </w:r>
    </w:p>
    <w:p w:rsidR="00EF60C1" w:rsidRPr="00EF60C1" w:rsidRDefault="00EF60C1" w:rsidP="004328DD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Pr="00EF60C1">
        <w:rPr>
          <w:b/>
          <w:sz w:val="20"/>
          <w:szCs w:val="20"/>
        </w:rPr>
        <w:t>Convert</w:t>
      </w:r>
      <w:r>
        <w:rPr>
          <w:sz w:val="20"/>
          <w:szCs w:val="20"/>
        </w:rPr>
        <w:t xml:space="preserve"> tab to convert the </w:t>
      </w:r>
      <w:r w:rsidRPr="003E0A53">
        <w:rPr>
          <w:b/>
          <w:sz w:val="20"/>
          <w:szCs w:val="20"/>
        </w:rPr>
        <w:t>raw</w:t>
      </w:r>
      <w:r>
        <w:rPr>
          <w:sz w:val="20"/>
          <w:szCs w:val="20"/>
        </w:rPr>
        <w:t xml:space="preserve"> file </w:t>
      </w:r>
      <w:r w:rsidRPr="003E0A53">
        <w:rPr>
          <w:b/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proofErr w:type="spellStart"/>
      <w:r w:rsidRPr="00EF60C1">
        <w:rPr>
          <w:b/>
          <w:sz w:val="20"/>
          <w:szCs w:val="20"/>
        </w:rPr>
        <w:t>mgf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(see the “Converting Files” section for details)</w:t>
      </w:r>
    </w:p>
    <w:p w:rsidR="004328DD" w:rsidRDefault="004328DD" w:rsidP="004328DD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 w:rsidRPr="004328DD">
        <w:rPr>
          <w:rFonts w:eastAsia="Times New Roman" w:cstheme="minorHAnsi"/>
          <w:b/>
          <w:sz w:val="20"/>
          <w:szCs w:val="20"/>
        </w:rPr>
        <w:t>Click</w:t>
      </w:r>
      <w:r>
        <w:rPr>
          <w:rFonts w:eastAsia="Times New Roman" w:cstheme="minorHAnsi"/>
          <w:sz w:val="20"/>
          <w:szCs w:val="20"/>
        </w:rPr>
        <w:t xml:space="preserve"> on the </w:t>
      </w:r>
      <w:r w:rsidRPr="004328DD">
        <w:rPr>
          <w:rFonts w:eastAsia="Times New Roman" w:cstheme="minorHAnsi"/>
          <w:b/>
          <w:sz w:val="20"/>
          <w:szCs w:val="20"/>
        </w:rPr>
        <w:t>Merge</w:t>
      </w:r>
      <w:r>
        <w:rPr>
          <w:rFonts w:eastAsia="Times New Roman" w:cstheme="minorHAnsi"/>
          <w:sz w:val="20"/>
          <w:szCs w:val="20"/>
        </w:rPr>
        <w:t xml:space="preserve"> tab at the top of the window.</w:t>
      </w:r>
      <w:r w:rsidRPr="004328DD">
        <w:rPr>
          <w:sz w:val="20"/>
          <w:szCs w:val="20"/>
        </w:rPr>
        <w:t xml:space="preserve"> </w:t>
      </w:r>
    </w:p>
    <w:p w:rsidR="00EF60C1" w:rsidRDefault="004328DD" w:rsidP="004328DD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On the right-hand side of the window, in the </w:t>
      </w:r>
      <w:r>
        <w:rPr>
          <w:b/>
          <w:sz w:val="20"/>
          <w:szCs w:val="20"/>
        </w:rPr>
        <w:t>Reporter</w:t>
      </w:r>
      <w:r w:rsidRPr="00E5089E">
        <w:rPr>
          <w:b/>
          <w:sz w:val="20"/>
          <w:szCs w:val="20"/>
        </w:rPr>
        <w:t xml:space="preserve"> </w:t>
      </w:r>
      <w:proofErr w:type="spellStart"/>
      <w:r w:rsidRPr="00E5089E">
        <w:rPr>
          <w:b/>
          <w:sz w:val="20"/>
          <w:szCs w:val="20"/>
        </w:rPr>
        <w:t>Params</w:t>
      </w:r>
      <w:proofErr w:type="spellEnd"/>
      <w:r>
        <w:rPr>
          <w:sz w:val="20"/>
          <w:szCs w:val="20"/>
        </w:rPr>
        <w:t xml:space="preserve"> group, </w:t>
      </w:r>
    </w:p>
    <w:p w:rsidR="00EF60C1" w:rsidRPr="00EF60C1" w:rsidRDefault="00EF60C1" w:rsidP="00EF60C1">
      <w:pPr>
        <w:pStyle w:val="ListParagraph"/>
        <w:numPr>
          <w:ilvl w:val="1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 w:rsidRPr="00EF60C1">
        <w:rPr>
          <w:b/>
          <w:sz w:val="20"/>
          <w:szCs w:val="20"/>
        </w:rPr>
        <w:t>T</w:t>
      </w:r>
      <w:r w:rsidR="004328DD" w:rsidRPr="00EF60C1">
        <w:rPr>
          <w:b/>
          <w:sz w:val="20"/>
          <w:szCs w:val="20"/>
        </w:rPr>
        <w:t xml:space="preserve">ype </w:t>
      </w:r>
      <w:r>
        <w:rPr>
          <w:sz w:val="20"/>
          <w:szCs w:val="20"/>
        </w:rPr>
        <w:t>“</w:t>
      </w:r>
      <w:r w:rsidRPr="00EF60C1">
        <w:rPr>
          <w:sz w:val="20"/>
          <w:szCs w:val="20"/>
        </w:rPr>
        <w:t>113</w:t>
      </w:r>
      <w:r>
        <w:rPr>
          <w:sz w:val="20"/>
          <w:szCs w:val="20"/>
        </w:rPr>
        <w:t xml:space="preserve">” </w:t>
      </w:r>
      <w:r w:rsidR="004328DD">
        <w:rPr>
          <w:sz w:val="20"/>
          <w:szCs w:val="20"/>
        </w:rPr>
        <w:t xml:space="preserve">in the </w:t>
      </w:r>
      <w:r w:rsidR="004328DD" w:rsidRPr="004328DD">
        <w:rPr>
          <w:b/>
          <w:sz w:val="20"/>
          <w:szCs w:val="20"/>
        </w:rPr>
        <w:t>Reporter Min Mas</w:t>
      </w:r>
      <w:r w:rsidR="004328DD">
        <w:rPr>
          <w:b/>
          <w:sz w:val="20"/>
          <w:szCs w:val="20"/>
        </w:rPr>
        <w:t xml:space="preserve">s </w:t>
      </w:r>
      <w:r w:rsidRPr="00EF60C1">
        <w:rPr>
          <w:sz w:val="20"/>
          <w:szCs w:val="20"/>
        </w:rPr>
        <w:t>text box.</w:t>
      </w:r>
    </w:p>
    <w:p w:rsidR="004328DD" w:rsidRPr="004328DD" w:rsidRDefault="00EF60C1" w:rsidP="00EF60C1">
      <w:pPr>
        <w:pStyle w:val="ListParagraph"/>
        <w:numPr>
          <w:ilvl w:val="1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 w:rsidRPr="00EF60C1">
        <w:rPr>
          <w:b/>
          <w:sz w:val="20"/>
          <w:szCs w:val="20"/>
        </w:rPr>
        <w:lastRenderedPageBreak/>
        <w:t>Type</w:t>
      </w:r>
      <w:r>
        <w:rPr>
          <w:sz w:val="20"/>
          <w:szCs w:val="20"/>
        </w:rPr>
        <w:t xml:space="preserve"> “121” in</w:t>
      </w:r>
      <w:r w:rsidR="004328DD">
        <w:rPr>
          <w:sz w:val="20"/>
          <w:szCs w:val="20"/>
        </w:rPr>
        <w:t xml:space="preserve"> the </w:t>
      </w:r>
      <w:r w:rsidR="004328DD" w:rsidRPr="004328DD">
        <w:rPr>
          <w:b/>
          <w:sz w:val="20"/>
          <w:szCs w:val="20"/>
        </w:rPr>
        <w:t>Reporter Max Mass</w:t>
      </w:r>
      <w:r>
        <w:rPr>
          <w:b/>
          <w:sz w:val="20"/>
          <w:szCs w:val="20"/>
        </w:rPr>
        <w:t xml:space="preserve"> </w:t>
      </w:r>
      <w:r w:rsidRPr="00EF60C1">
        <w:rPr>
          <w:sz w:val="20"/>
          <w:szCs w:val="20"/>
        </w:rPr>
        <w:t>text box</w:t>
      </w:r>
      <w:r w:rsidR="004328DD">
        <w:rPr>
          <w:sz w:val="20"/>
          <w:szCs w:val="20"/>
        </w:rPr>
        <w:t>.</w:t>
      </w:r>
    </w:p>
    <w:p w:rsidR="00581FE4" w:rsidRDefault="004328DD" w:rsidP="004328DD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="00581FE4">
        <w:rPr>
          <w:b/>
          <w:sz w:val="20"/>
          <w:szCs w:val="20"/>
        </w:rPr>
        <w:t>Scan</w:t>
      </w:r>
      <w:r w:rsidRPr="00E5089E">
        <w:rPr>
          <w:b/>
          <w:sz w:val="20"/>
          <w:szCs w:val="20"/>
        </w:rPr>
        <w:t xml:space="preserve"> </w:t>
      </w:r>
      <w:proofErr w:type="spellStart"/>
      <w:r w:rsidRPr="00E5089E">
        <w:rPr>
          <w:b/>
          <w:sz w:val="20"/>
          <w:szCs w:val="20"/>
        </w:rPr>
        <w:t>Params</w:t>
      </w:r>
      <w:proofErr w:type="spellEnd"/>
      <w:r>
        <w:rPr>
          <w:sz w:val="20"/>
          <w:szCs w:val="20"/>
        </w:rPr>
        <w:t xml:space="preserve"> group, </w:t>
      </w:r>
    </w:p>
    <w:p w:rsidR="004328DD" w:rsidRDefault="00581FE4" w:rsidP="00581FE4">
      <w:pPr>
        <w:pStyle w:val="ListParagraph"/>
        <w:numPr>
          <w:ilvl w:val="1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Pr="00581FE4">
        <w:rPr>
          <w:b/>
          <w:sz w:val="20"/>
          <w:szCs w:val="20"/>
        </w:rPr>
        <w:t>elect</w:t>
      </w:r>
      <w:r>
        <w:rPr>
          <w:sz w:val="20"/>
          <w:szCs w:val="20"/>
        </w:rPr>
        <w:t xml:space="preserve"> the</w:t>
      </w:r>
      <w:r w:rsidR="00EF60C1">
        <w:rPr>
          <w:sz w:val="20"/>
          <w:szCs w:val="20"/>
        </w:rPr>
        <w:t xml:space="preserve"> </w:t>
      </w:r>
      <w:r w:rsidR="00EF60C1" w:rsidRPr="00EF60C1">
        <w:rPr>
          <w:b/>
          <w:sz w:val="20"/>
          <w:szCs w:val="20"/>
        </w:rPr>
        <w:t>CID</w:t>
      </w:r>
      <w:r>
        <w:rPr>
          <w:sz w:val="20"/>
          <w:szCs w:val="20"/>
        </w:rPr>
        <w:t xml:space="preserve"> scan type for your main experimental data from the </w:t>
      </w:r>
      <w:r w:rsidRPr="00581FE4">
        <w:rPr>
          <w:b/>
          <w:sz w:val="20"/>
          <w:szCs w:val="20"/>
        </w:rPr>
        <w:t>Full MS/MS Scan Type</w:t>
      </w:r>
      <w:r>
        <w:rPr>
          <w:sz w:val="20"/>
          <w:szCs w:val="20"/>
        </w:rPr>
        <w:t xml:space="preserve"> drop-down list</w:t>
      </w:r>
      <w:r w:rsidR="004328DD">
        <w:rPr>
          <w:sz w:val="20"/>
          <w:szCs w:val="20"/>
        </w:rPr>
        <w:t>.</w:t>
      </w:r>
    </w:p>
    <w:p w:rsidR="00581FE4" w:rsidRDefault="00581FE4" w:rsidP="00581FE4">
      <w:pPr>
        <w:pStyle w:val="ListParagraph"/>
        <w:numPr>
          <w:ilvl w:val="1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Pr="00581FE4">
        <w:rPr>
          <w:b/>
          <w:sz w:val="20"/>
          <w:szCs w:val="20"/>
        </w:rPr>
        <w:t>elect</w:t>
      </w:r>
      <w:r>
        <w:rPr>
          <w:sz w:val="20"/>
          <w:szCs w:val="20"/>
        </w:rPr>
        <w:t xml:space="preserve"> the </w:t>
      </w:r>
      <w:r w:rsidR="00EF60C1" w:rsidRPr="00EF60C1">
        <w:rPr>
          <w:b/>
          <w:sz w:val="20"/>
          <w:szCs w:val="20"/>
        </w:rPr>
        <w:t>high-energy collision-induced dissociation</w:t>
      </w:r>
      <w:r w:rsidR="00EF60C1">
        <w:rPr>
          <w:sz w:val="20"/>
          <w:szCs w:val="20"/>
        </w:rPr>
        <w:t xml:space="preserve"> </w:t>
      </w:r>
      <w:r>
        <w:rPr>
          <w:sz w:val="20"/>
          <w:szCs w:val="20"/>
        </w:rPr>
        <w:t>scan type for your reporter ion</w:t>
      </w:r>
      <w:r w:rsidR="00FD20AD">
        <w:rPr>
          <w:sz w:val="20"/>
          <w:szCs w:val="20"/>
        </w:rPr>
        <w:t xml:space="preserve"> peaks</w:t>
      </w:r>
      <w:r>
        <w:rPr>
          <w:sz w:val="20"/>
          <w:szCs w:val="20"/>
        </w:rPr>
        <w:t xml:space="preserve"> from the </w:t>
      </w:r>
      <w:r w:rsidR="00FD20AD">
        <w:rPr>
          <w:b/>
          <w:sz w:val="20"/>
          <w:szCs w:val="20"/>
        </w:rPr>
        <w:t>Reporter Ion</w:t>
      </w:r>
      <w:r w:rsidRPr="00581FE4">
        <w:rPr>
          <w:b/>
          <w:sz w:val="20"/>
          <w:szCs w:val="20"/>
        </w:rPr>
        <w:t xml:space="preserve"> Scan Type</w:t>
      </w:r>
      <w:r>
        <w:rPr>
          <w:sz w:val="20"/>
          <w:szCs w:val="20"/>
        </w:rPr>
        <w:t xml:space="preserve"> drop-down list.</w:t>
      </w:r>
    </w:p>
    <w:p w:rsidR="00FD20AD" w:rsidRDefault="00FD20AD" w:rsidP="00581FE4">
      <w:pPr>
        <w:pStyle w:val="ListParagraph"/>
        <w:numPr>
          <w:ilvl w:val="1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Pr="00FD20AD">
        <w:rPr>
          <w:b/>
          <w:sz w:val="20"/>
          <w:szCs w:val="20"/>
        </w:rPr>
        <w:t>First Scan Expected</w:t>
      </w:r>
      <w:r>
        <w:rPr>
          <w:sz w:val="20"/>
          <w:szCs w:val="20"/>
        </w:rPr>
        <w:t xml:space="preserve"> drop-down list, </w:t>
      </w:r>
      <w:r>
        <w:rPr>
          <w:b/>
          <w:sz w:val="20"/>
          <w:szCs w:val="20"/>
        </w:rPr>
        <w:t xml:space="preserve">select </w:t>
      </w:r>
      <w:r>
        <w:rPr>
          <w:sz w:val="20"/>
          <w:szCs w:val="20"/>
        </w:rPr>
        <w:t xml:space="preserve">the </w:t>
      </w:r>
      <w:r w:rsidR="00EF60C1" w:rsidRPr="00EF60C1">
        <w:rPr>
          <w:b/>
          <w:sz w:val="20"/>
          <w:szCs w:val="20"/>
        </w:rPr>
        <w:t>high-energy collision-induced dissociation</w:t>
      </w:r>
      <w:r w:rsidR="00EF60C1">
        <w:rPr>
          <w:sz w:val="20"/>
          <w:szCs w:val="20"/>
        </w:rPr>
        <w:t xml:space="preserve"> scan type (because in my example method, I specified that I wanted to collect the HCD scans FIRST)</w:t>
      </w:r>
      <w:r>
        <w:rPr>
          <w:sz w:val="20"/>
          <w:szCs w:val="20"/>
        </w:rPr>
        <w:t xml:space="preserve"> </w:t>
      </w:r>
    </w:p>
    <w:p w:rsidR="00EF60C1" w:rsidRDefault="00EF60C1" w:rsidP="00581FE4">
      <w:pPr>
        <w:pStyle w:val="ListParagraph"/>
        <w:numPr>
          <w:ilvl w:val="1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 w:rsidRPr="00EF60C1">
        <w:rPr>
          <w:b/>
          <w:sz w:val="20"/>
          <w:szCs w:val="20"/>
        </w:rPr>
        <w:t>Type</w:t>
      </w:r>
      <w:r>
        <w:rPr>
          <w:sz w:val="20"/>
          <w:szCs w:val="20"/>
        </w:rPr>
        <w:t xml:space="preserve"> “5” in the </w:t>
      </w:r>
      <w:proofErr w:type="spellStart"/>
      <w:r w:rsidRPr="00EF60C1">
        <w:rPr>
          <w:b/>
          <w:sz w:val="20"/>
          <w:szCs w:val="20"/>
        </w:rPr>
        <w:t>Num</w:t>
      </w:r>
      <w:proofErr w:type="spellEnd"/>
      <w:r w:rsidRPr="00EF60C1">
        <w:rPr>
          <w:b/>
          <w:sz w:val="20"/>
          <w:szCs w:val="20"/>
        </w:rPr>
        <w:t xml:space="preserve"> Consecutive Scans</w:t>
      </w:r>
      <w:r>
        <w:rPr>
          <w:sz w:val="20"/>
          <w:szCs w:val="20"/>
        </w:rPr>
        <w:t xml:space="preserve"> text box (because in my example method, I specified that I wanted to collect 5 consecutive scans of each scan type at a time)</w:t>
      </w:r>
    </w:p>
    <w:p w:rsidR="003E0A53" w:rsidRDefault="003E0A53" w:rsidP="003E0A53">
      <w:pPr>
        <w:pStyle w:val="ListParagraph"/>
        <w:numPr>
          <w:ilvl w:val="0"/>
          <w:numId w:val="9"/>
        </w:numPr>
        <w:spacing w:before="120"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 w:rsidRPr="003E0A53">
        <w:rPr>
          <w:sz w:val="20"/>
          <w:szCs w:val="20"/>
        </w:rPr>
        <w:t>would like to specify</w:t>
      </w:r>
      <w:r>
        <w:rPr>
          <w:sz w:val="20"/>
          <w:szCs w:val="20"/>
        </w:rPr>
        <w:t xml:space="preserve"> the output directory where you want to place your merged </w:t>
      </w:r>
      <w:proofErr w:type="spellStart"/>
      <w:r>
        <w:rPr>
          <w:sz w:val="20"/>
          <w:szCs w:val="20"/>
        </w:rPr>
        <w:t>mgf</w:t>
      </w:r>
      <w:proofErr w:type="spellEnd"/>
      <w:r>
        <w:rPr>
          <w:sz w:val="20"/>
          <w:szCs w:val="20"/>
        </w:rPr>
        <w:t xml:space="preserve"> file, i</w:t>
      </w:r>
      <w:r w:rsidRPr="003E0A53">
        <w:rPr>
          <w:sz w:val="20"/>
          <w:szCs w:val="20"/>
        </w:rPr>
        <w:t>n the</w:t>
      </w:r>
      <w:r>
        <w:rPr>
          <w:b/>
          <w:sz w:val="20"/>
          <w:szCs w:val="20"/>
        </w:rPr>
        <w:t xml:space="preserve"> Options </w:t>
      </w:r>
      <w:r w:rsidRPr="003E0A53">
        <w:rPr>
          <w:sz w:val="20"/>
          <w:szCs w:val="20"/>
        </w:rPr>
        <w:t>group</w:t>
      </w:r>
      <w:r>
        <w:rPr>
          <w:b/>
          <w:sz w:val="20"/>
          <w:szCs w:val="20"/>
        </w:rPr>
        <w:t xml:space="preserve">, check </w:t>
      </w:r>
      <w:r w:rsidRPr="003E0A53">
        <w:rPr>
          <w:sz w:val="20"/>
          <w:szCs w:val="20"/>
        </w:rPr>
        <w:t>the</w:t>
      </w:r>
      <w:r>
        <w:rPr>
          <w:b/>
          <w:sz w:val="20"/>
          <w:szCs w:val="20"/>
        </w:rPr>
        <w:t xml:space="preserve"> Specify output directory </w:t>
      </w:r>
      <w:r w:rsidRPr="003E0A53">
        <w:rPr>
          <w:sz w:val="20"/>
          <w:szCs w:val="20"/>
        </w:rPr>
        <w:t>check-box</w:t>
      </w:r>
      <w:r>
        <w:rPr>
          <w:sz w:val="20"/>
          <w:szCs w:val="20"/>
        </w:rPr>
        <w:t xml:space="preserve">, and </w:t>
      </w:r>
      <w:r w:rsidRPr="003E0A53">
        <w:rPr>
          <w:b/>
          <w:sz w:val="20"/>
          <w:szCs w:val="20"/>
        </w:rPr>
        <w:t>type</w:t>
      </w:r>
      <w:r>
        <w:rPr>
          <w:sz w:val="20"/>
          <w:szCs w:val="20"/>
        </w:rPr>
        <w:t xml:space="preserve"> in the </w:t>
      </w:r>
      <w:r w:rsidRPr="003E0A53">
        <w:rPr>
          <w:b/>
          <w:sz w:val="20"/>
          <w:szCs w:val="20"/>
        </w:rPr>
        <w:t>path</w:t>
      </w:r>
      <w:r>
        <w:rPr>
          <w:sz w:val="20"/>
          <w:szCs w:val="20"/>
        </w:rPr>
        <w:t xml:space="preserve"> you want (by default, the path is the same as the input file’s path).</w:t>
      </w:r>
    </w:p>
    <w:p w:rsidR="004328DD" w:rsidRDefault="004328DD" w:rsidP="004328DD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On the left-hand side of the window, </w:t>
      </w: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on the </w:t>
      </w:r>
      <w:r w:rsidRPr="00E5089E">
        <w:rPr>
          <w:b/>
          <w:sz w:val="20"/>
          <w:szCs w:val="20"/>
        </w:rPr>
        <w:t>Add</w:t>
      </w:r>
      <w:r>
        <w:rPr>
          <w:sz w:val="20"/>
          <w:szCs w:val="20"/>
        </w:rPr>
        <w:t xml:space="preserve"> button below the </w:t>
      </w:r>
      <w:r w:rsidRPr="00E5089E">
        <w:rPr>
          <w:b/>
          <w:sz w:val="20"/>
          <w:szCs w:val="20"/>
        </w:rPr>
        <w:t>Input Files</w:t>
      </w:r>
      <w:r>
        <w:rPr>
          <w:sz w:val="20"/>
          <w:szCs w:val="20"/>
        </w:rPr>
        <w:t xml:space="preserve"> list.</w:t>
      </w:r>
    </w:p>
    <w:p w:rsidR="004328DD" w:rsidRDefault="004328DD" w:rsidP="004328DD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Pr="00E5089E">
        <w:rPr>
          <w:b/>
          <w:sz w:val="20"/>
          <w:szCs w:val="20"/>
        </w:rPr>
        <w:t>Open File Dialog</w:t>
      </w:r>
      <w:r>
        <w:rPr>
          <w:sz w:val="20"/>
          <w:szCs w:val="20"/>
        </w:rPr>
        <w:t xml:space="preserve"> to </w:t>
      </w:r>
      <w:r w:rsidRPr="00CC1FE6">
        <w:rPr>
          <w:b/>
          <w:sz w:val="20"/>
          <w:szCs w:val="20"/>
        </w:rPr>
        <w:t>browse</w:t>
      </w:r>
      <w:r>
        <w:rPr>
          <w:sz w:val="20"/>
          <w:szCs w:val="20"/>
        </w:rPr>
        <w:t xml:space="preserve"> to the files you wish to </w:t>
      </w:r>
      <w:r w:rsidR="003E0A53">
        <w:rPr>
          <w:sz w:val="20"/>
          <w:szCs w:val="20"/>
        </w:rPr>
        <w:t>merge</w:t>
      </w:r>
      <w:r>
        <w:rPr>
          <w:sz w:val="20"/>
          <w:szCs w:val="20"/>
        </w:rPr>
        <w:t xml:space="preserve">, </w:t>
      </w:r>
      <w:r w:rsidRPr="00CC1FE6">
        <w:rPr>
          <w:b/>
          <w:sz w:val="20"/>
          <w:szCs w:val="20"/>
        </w:rPr>
        <w:t>select</w:t>
      </w:r>
      <w:r>
        <w:rPr>
          <w:sz w:val="20"/>
          <w:szCs w:val="20"/>
        </w:rPr>
        <w:t xml:space="preserve"> these </w:t>
      </w:r>
      <w:r w:rsidRPr="00CC1FE6">
        <w:rPr>
          <w:b/>
          <w:sz w:val="20"/>
          <w:szCs w:val="20"/>
        </w:rPr>
        <w:t>files</w:t>
      </w:r>
      <w:r>
        <w:rPr>
          <w:sz w:val="20"/>
          <w:szCs w:val="20"/>
        </w:rPr>
        <w:t xml:space="preserve">, and </w:t>
      </w: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</w:t>
      </w:r>
      <w:r w:rsidRPr="00E5089E">
        <w:rPr>
          <w:b/>
          <w:sz w:val="20"/>
          <w:szCs w:val="20"/>
        </w:rPr>
        <w:t>Open</w:t>
      </w:r>
      <w:r>
        <w:rPr>
          <w:sz w:val="20"/>
          <w:szCs w:val="20"/>
        </w:rPr>
        <w:t>.</w:t>
      </w:r>
    </w:p>
    <w:p w:rsidR="004328DD" w:rsidRPr="00B63DB7" w:rsidRDefault="004328DD" w:rsidP="00B63DB7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Pr="00CC1FE6">
        <w:rPr>
          <w:b/>
          <w:sz w:val="20"/>
          <w:szCs w:val="20"/>
        </w:rPr>
        <w:t>Input Files</w:t>
      </w:r>
      <w:r>
        <w:rPr>
          <w:sz w:val="20"/>
          <w:szCs w:val="20"/>
        </w:rPr>
        <w:t xml:space="preserve"> list, </w:t>
      </w:r>
      <w:r w:rsidRPr="00CC1FE6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on the </w:t>
      </w:r>
      <w:r w:rsidRPr="00CC1FE6">
        <w:rPr>
          <w:b/>
          <w:sz w:val="20"/>
          <w:szCs w:val="20"/>
        </w:rPr>
        <w:t>checkboxes</w:t>
      </w:r>
      <w:r>
        <w:rPr>
          <w:sz w:val="20"/>
          <w:szCs w:val="20"/>
        </w:rPr>
        <w:t xml:space="preserve"> next to the names of the files you would like to </w:t>
      </w:r>
      <w:r w:rsidR="003E0A53">
        <w:rPr>
          <w:sz w:val="20"/>
          <w:szCs w:val="20"/>
        </w:rPr>
        <w:t>merge</w:t>
      </w:r>
      <w:r>
        <w:rPr>
          <w:sz w:val="20"/>
          <w:szCs w:val="20"/>
        </w:rPr>
        <w:t>.</w:t>
      </w:r>
      <w:r w:rsidR="00B63DB7">
        <w:rPr>
          <w:sz w:val="20"/>
          <w:szCs w:val="20"/>
        </w:rPr>
        <w:t xml:space="preserve">  </w:t>
      </w:r>
      <w:r w:rsidRPr="00B63DB7">
        <w:rPr>
          <w:sz w:val="20"/>
          <w:szCs w:val="20"/>
        </w:rPr>
        <w:t>For my example, here’s what the window looks like at this point:</w:t>
      </w:r>
    </w:p>
    <w:p w:rsidR="004328DD" w:rsidRPr="003E0A53" w:rsidRDefault="004328DD" w:rsidP="003E0A53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</w:p>
    <w:p w:rsidR="00790AA5" w:rsidRDefault="00760E2A" w:rsidP="00B63DB7">
      <w:pPr>
        <w:ind w:left="720"/>
      </w:pPr>
      <w:r>
        <w:rPr>
          <w:noProof/>
        </w:rPr>
        <w:drawing>
          <wp:inline distT="0" distB="0" distL="0" distR="0">
            <wp:extent cx="5762925" cy="3769744"/>
            <wp:effectExtent l="19050" t="0" r="92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3" cy="37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FC" w:rsidRDefault="00760E2A" w:rsidP="002F05F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60E2A">
        <w:rPr>
          <w:b/>
          <w:sz w:val="20"/>
          <w:szCs w:val="20"/>
        </w:rPr>
        <w:t>Click</w:t>
      </w:r>
      <w:r>
        <w:rPr>
          <w:sz w:val="20"/>
          <w:szCs w:val="20"/>
        </w:rPr>
        <w:t xml:space="preserve"> the </w:t>
      </w:r>
      <w:r w:rsidRPr="00760E2A">
        <w:rPr>
          <w:b/>
          <w:sz w:val="20"/>
          <w:szCs w:val="20"/>
        </w:rPr>
        <w:t>Merge</w:t>
      </w:r>
      <w:r>
        <w:rPr>
          <w:sz w:val="20"/>
          <w:szCs w:val="20"/>
        </w:rPr>
        <w:t xml:space="preserve"> button below the </w:t>
      </w:r>
      <w:r w:rsidRPr="00760E2A">
        <w:rPr>
          <w:b/>
          <w:sz w:val="20"/>
          <w:szCs w:val="20"/>
        </w:rPr>
        <w:t>Input Files</w:t>
      </w:r>
      <w:r>
        <w:rPr>
          <w:sz w:val="20"/>
          <w:szCs w:val="20"/>
        </w:rPr>
        <w:t xml:space="preserve"> list.</w:t>
      </w:r>
      <w:r w:rsidR="002F05FC">
        <w:rPr>
          <w:sz w:val="20"/>
          <w:szCs w:val="20"/>
        </w:rPr>
        <w:t xml:space="preserve">  You should see something like the following message window pop up:</w:t>
      </w:r>
    </w:p>
    <w:p w:rsidR="002F05FC" w:rsidRDefault="002F05FC" w:rsidP="002F05FC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216520" cy="120478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92" cy="120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21" w:rsidRDefault="00686521" w:rsidP="002F05FC">
      <w:pPr>
        <w:pStyle w:val="ListParagraph"/>
        <w:rPr>
          <w:sz w:val="20"/>
          <w:szCs w:val="20"/>
        </w:rPr>
      </w:pPr>
    </w:p>
    <w:p w:rsidR="00F10A92" w:rsidRDefault="00F10A92" w:rsidP="00F10A92">
      <w:pPr>
        <w:pStyle w:val="ListParagraph"/>
        <w:numPr>
          <w:ilvl w:val="0"/>
          <w:numId w:val="6"/>
        </w:num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>Once the files have been converted, you should see the following message:</w:t>
      </w:r>
    </w:p>
    <w:p w:rsidR="00F10A92" w:rsidRDefault="00F10A92" w:rsidP="00F10A92">
      <w:pPr>
        <w:pStyle w:val="ListParagraph"/>
        <w:spacing w:before="240" w:after="120" w:line="240" w:lineRule="auto"/>
        <w:rPr>
          <w:sz w:val="20"/>
          <w:szCs w:val="20"/>
        </w:rPr>
      </w:pPr>
    </w:p>
    <w:p w:rsidR="00F10A92" w:rsidRDefault="00F10A92" w:rsidP="00F10A92">
      <w:pPr>
        <w:pStyle w:val="ListParagraph"/>
        <w:spacing w:before="240"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58324" cy="1487398"/>
            <wp:effectExtent l="19050" t="0" r="862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64" cy="148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FC" w:rsidRDefault="002F05FC" w:rsidP="00F10A92">
      <w:pPr>
        <w:pStyle w:val="ListParagraph"/>
        <w:rPr>
          <w:sz w:val="20"/>
          <w:szCs w:val="20"/>
        </w:rPr>
      </w:pPr>
    </w:p>
    <w:p w:rsidR="002662CF" w:rsidRDefault="002662CF" w:rsidP="002662CF">
      <w:pPr>
        <w:pStyle w:val="Heading1"/>
        <w:spacing w:before="600" w:after="240" w:line="240" w:lineRule="auto"/>
      </w:pPr>
      <w:r>
        <w:t xml:space="preserve">Using </w:t>
      </w:r>
      <w:proofErr w:type="spellStart"/>
      <w:r>
        <w:t>TagTraq</w:t>
      </w:r>
      <w:proofErr w:type="spellEnd"/>
    </w:p>
    <w:p w:rsidR="001426D2" w:rsidRPr="001426D2" w:rsidRDefault="001426D2" w:rsidP="001426D2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 </w:t>
      </w:r>
      <w:proofErr w:type="spellStart"/>
      <w:r>
        <w:rPr>
          <w:rFonts w:eastAsia="Times New Roman" w:cstheme="minorHAnsi"/>
          <w:sz w:val="20"/>
          <w:szCs w:val="20"/>
        </w:rPr>
        <w:t>TagTraq</w:t>
      </w:r>
      <w:proofErr w:type="spellEnd"/>
      <w:r>
        <w:rPr>
          <w:rFonts w:eastAsia="Times New Roman" w:cstheme="minorHAnsi"/>
          <w:sz w:val="20"/>
          <w:szCs w:val="20"/>
        </w:rPr>
        <w:t xml:space="preserve"> part of the </w:t>
      </w:r>
      <w:proofErr w:type="spellStart"/>
      <w:r>
        <w:rPr>
          <w:rFonts w:eastAsia="Times New Roman" w:cstheme="minorHAnsi"/>
          <w:sz w:val="20"/>
          <w:szCs w:val="20"/>
        </w:rPr>
        <w:t>MassSpecUtils</w:t>
      </w:r>
      <w:proofErr w:type="spellEnd"/>
      <w:r>
        <w:rPr>
          <w:rFonts w:eastAsia="Times New Roman" w:cstheme="minorHAnsi"/>
          <w:sz w:val="20"/>
          <w:szCs w:val="20"/>
        </w:rPr>
        <w:t xml:space="preserve"> tool allows you to calculate potential “contaminant peaks” introduced by </w:t>
      </w:r>
      <w:proofErr w:type="spellStart"/>
      <w:r>
        <w:rPr>
          <w:rFonts w:eastAsia="Times New Roman" w:cstheme="minorHAnsi"/>
          <w:sz w:val="20"/>
          <w:szCs w:val="20"/>
        </w:rPr>
        <w:t>iTRAQ</w:t>
      </w:r>
      <w:proofErr w:type="spellEnd"/>
      <w:r>
        <w:rPr>
          <w:rFonts w:eastAsia="Times New Roman" w:cstheme="minorHAnsi"/>
          <w:sz w:val="20"/>
          <w:szCs w:val="20"/>
        </w:rPr>
        <w:t xml:space="preserve"> labeling in the search results.  Currently, the search tools supported are Mascot and SEQUEST.  The potential contaminant peaks, measured in the precursor scans, are determined using </w:t>
      </w:r>
      <w:proofErr w:type="spellStart"/>
      <w:r w:rsidRPr="0043712E">
        <w:rPr>
          <w:rFonts w:eastAsia="Times New Roman" w:cstheme="minorHAnsi"/>
          <w:sz w:val="20"/>
          <w:szCs w:val="20"/>
        </w:rPr>
        <w:t>Hardklör</w:t>
      </w:r>
      <w:proofErr w:type="spellEnd"/>
      <w:r w:rsidRPr="0043712E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 xml:space="preserve">  Thus, to use this functionality, the following input file types are required:</w:t>
      </w:r>
    </w:p>
    <w:p w:rsidR="001426D2" w:rsidRPr="001426D2" w:rsidRDefault="001426D2" w:rsidP="001426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6D2">
        <w:rPr>
          <w:b/>
          <w:sz w:val="20"/>
          <w:szCs w:val="20"/>
        </w:rPr>
        <w:t xml:space="preserve">Merged </w:t>
      </w:r>
      <w:r>
        <w:rPr>
          <w:b/>
          <w:sz w:val="20"/>
          <w:szCs w:val="20"/>
        </w:rPr>
        <w:t>“</w:t>
      </w:r>
      <w:proofErr w:type="spellStart"/>
      <w:r w:rsidRPr="001426D2">
        <w:rPr>
          <w:b/>
          <w:sz w:val="20"/>
          <w:szCs w:val="20"/>
        </w:rPr>
        <w:t>mgf</w:t>
      </w:r>
      <w:proofErr w:type="spellEnd"/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1426D2">
        <w:rPr>
          <w:b/>
          <w:sz w:val="20"/>
          <w:szCs w:val="20"/>
        </w:rPr>
        <w:t>file</w:t>
      </w:r>
      <w:r>
        <w:rPr>
          <w:sz w:val="20"/>
          <w:szCs w:val="20"/>
        </w:rPr>
        <w:t xml:space="preserve"> – created from</w:t>
      </w:r>
      <w:r w:rsidRPr="001426D2">
        <w:rPr>
          <w:sz w:val="20"/>
          <w:szCs w:val="20"/>
        </w:rPr>
        <w:t xml:space="preserve"> your raw data</w:t>
      </w:r>
      <w:r>
        <w:rPr>
          <w:sz w:val="20"/>
          <w:szCs w:val="20"/>
        </w:rPr>
        <w:t xml:space="preserve"> file</w:t>
      </w:r>
      <w:r w:rsidRPr="001426D2">
        <w:rPr>
          <w:sz w:val="20"/>
          <w:szCs w:val="20"/>
        </w:rPr>
        <w:t xml:space="preserve"> using a combination of the Convert and Merge functionalities discussed above.</w:t>
      </w:r>
    </w:p>
    <w:p w:rsidR="001426D2" w:rsidRPr="001426D2" w:rsidRDefault="001426D2" w:rsidP="001426D2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1426D2">
        <w:rPr>
          <w:rFonts w:eastAsia="Times New Roman" w:cstheme="minorHAnsi"/>
          <w:b/>
          <w:sz w:val="20"/>
          <w:szCs w:val="20"/>
        </w:rPr>
        <w:t>Hardklör</w:t>
      </w:r>
      <w:proofErr w:type="spellEnd"/>
      <w:r w:rsidRPr="001426D2">
        <w:rPr>
          <w:rFonts w:eastAsia="Times New Roman" w:cstheme="minorHAnsi"/>
          <w:b/>
          <w:sz w:val="20"/>
          <w:szCs w:val="20"/>
        </w:rPr>
        <w:t xml:space="preserve"> “</w:t>
      </w:r>
      <w:proofErr w:type="spellStart"/>
      <w:r w:rsidRPr="001426D2">
        <w:rPr>
          <w:rFonts w:eastAsia="Times New Roman" w:cstheme="minorHAnsi"/>
          <w:b/>
          <w:sz w:val="20"/>
          <w:szCs w:val="20"/>
        </w:rPr>
        <w:t>hk</w:t>
      </w:r>
      <w:proofErr w:type="spellEnd"/>
      <w:r w:rsidRPr="001426D2">
        <w:rPr>
          <w:rFonts w:eastAsia="Times New Roman" w:cstheme="minorHAnsi"/>
          <w:b/>
          <w:sz w:val="20"/>
          <w:szCs w:val="20"/>
        </w:rPr>
        <w:t>” file</w:t>
      </w:r>
      <w:r>
        <w:rPr>
          <w:rFonts w:eastAsia="Times New Roman" w:cstheme="minorHAnsi"/>
          <w:sz w:val="20"/>
          <w:szCs w:val="20"/>
        </w:rPr>
        <w:t xml:space="preserve"> – </w:t>
      </w:r>
      <w:r w:rsidRPr="001426D2">
        <w:rPr>
          <w:rFonts w:eastAsia="Times New Roman" w:cstheme="minorHAnsi"/>
          <w:sz w:val="20"/>
          <w:szCs w:val="20"/>
        </w:rPr>
        <w:t xml:space="preserve">created </w:t>
      </w:r>
      <w:r>
        <w:rPr>
          <w:rFonts w:eastAsia="Times New Roman" w:cstheme="minorHAnsi"/>
          <w:sz w:val="20"/>
          <w:szCs w:val="20"/>
        </w:rPr>
        <w:t xml:space="preserve">from your raw data file </w:t>
      </w:r>
      <w:r w:rsidRPr="001426D2">
        <w:rPr>
          <w:rFonts w:eastAsia="Times New Roman" w:cstheme="minorHAnsi"/>
          <w:sz w:val="20"/>
          <w:szCs w:val="20"/>
        </w:rPr>
        <w:t>using the Convert functionality.</w:t>
      </w:r>
    </w:p>
    <w:p w:rsidR="001426D2" w:rsidRPr="001426D2" w:rsidRDefault="001426D2" w:rsidP="001426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426D2">
        <w:rPr>
          <w:rFonts w:eastAsia="Times New Roman" w:cstheme="minorHAnsi"/>
          <w:b/>
          <w:sz w:val="20"/>
          <w:szCs w:val="20"/>
        </w:rPr>
        <w:t>Search output file</w:t>
      </w:r>
      <w:r>
        <w:rPr>
          <w:rFonts w:eastAsia="Times New Roman" w:cstheme="minorHAnsi"/>
          <w:sz w:val="20"/>
          <w:szCs w:val="20"/>
        </w:rPr>
        <w:t xml:space="preserve"> – containing the results of the search you performed using the merged </w:t>
      </w:r>
      <w:proofErr w:type="spellStart"/>
      <w:r>
        <w:rPr>
          <w:rFonts w:eastAsia="Times New Roman" w:cstheme="minorHAnsi"/>
          <w:sz w:val="20"/>
          <w:szCs w:val="20"/>
        </w:rPr>
        <w:t>mgf</w:t>
      </w:r>
      <w:proofErr w:type="spellEnd"/>
      <w:r>
        <w:rPr>
          <w:rFonts w:eastAsia="Times New Roman" w:cstheme="minorHAnsi"/>
          <w:sz w:val="20"/>
          <w:szCs w:val="20"/>
        </w:rPr>
        <w:t xml:space="preserve"> file above; can either be a Mascot csv file or a SEQUEST text file.</w:t>
      </w:r>
      <w:r w:rsidRPr="001426D2">
        <w:rPr>
          <w:rFonts w:eastAsia="Times New Roman" w:cstheme="minorHAnsi"/>
          <w:sz w:val="20"/>
          <w:szCs w:val="20"/>
        </w:rPr>
        <w:t xml:space="preserve">  </w:t>
      </w:r>
    </w:p>
    <w:sectPr w:rsidR="001426D2" w:rsidRPr="001426D2" w:rsidSect="00AF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B7"/>
    <w:multiLevelType w:val="hybridMultilevel"/>
    <w:tmpl w:val="1A90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F0C"/>
    <w:multiLevelType w:val="multilevel"/>
    <w:tmpl w:val="D676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93BAC"/>
    <w:multiLevelType w:val="hybridMultilevel"/>
    <w:tmpl w:val="82B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39D0"/>
    <w:multiLevelType w:val="hybridMultilevel"/>
    <w:tmpl w:val="82AA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7CE9"/>
    <w:multiLevelType w:val="hybridMultilevel"/>
    <w:tmpl w:val="ABBE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4192"/>
    <w:multiLevelType w:val="hybridMultilevel"/>
    <w:tmpl w:val="2F24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A080F"/>
    <w:multiLevelType w:val="hybridMultilevel"/>
    <w:tmpl w:val="5094C6E8"/>
    <w:lvl w:ilvl="0" w:tplc="0C883A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28DF"/>
    <w:multiLevelType w:val="hybridMultilevel"/>
    <w:tmpl w:val="82AA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C3775"/>
    <w:multiLevelType w:val="hybridMultilevel"/>
    <w:tmpl w:val="BB82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D4FFA"/>
    <w:multiLevelType w:val="hybridMultilevel"/>
    <w:tmpl w:val="50A0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13B"/>
    <w:rsid w:val="00046924"/>
    <w:rsid w:val="00046DE1"/>
    <w:rsid w:val="000D4A11"/>
    <w:rsid w:val="001426D2"/>
    <w:rsid w:val="00163C90"/>
    <w:rsid w:val="002528B5"/>
    <w:rsid w:val="00265223"/>
    <w:rsid w:val="002662CF"/>
    <w:rsid w:val="002F05FC"/>
    <w:rsid w:val="002F2CC4"/>
    <w:rsid w:val="00344C40"/>
    <w:rsid w:val="003E0A53"/>
    <w:rsid w:val="004328DD"/>
    <w:rsid w:val="0043712E"/>
    <w:rsid w:val="004B3D2A"/>
    <w:rsid w:val="00537386"/>
    <w:rsid w:val="00581FE4"/>
    <w:rsid w:val="005F4841"/>
    <w:rsid w:val="00686521"/>
    <w:rsid w:val="006F16BD"/>
    <w:rsid w:val="00753FA3"/>
    <w:rsid w:val="00760E2A"/>
    <w:rsid w:val="00765D76"/>
    <w:rsid w:val="007742A3"/>
    <w:rsid w:val="00790AA5"/>
    <w:rsid w:val="007977C4"/>
    <w:rsid w:val="007B3990"/>
    <w:rsid w:val="007E4ADC"/>
    <w:rsid w:val="0081564D"/>
    <w:rsid w:val="00937328"/>
    <w:rsid w:val="0096171C"/>
    <w:rsid w:val="00A367C3"/>
    <w:rsid w:val="00AC5BC0"/>
    <w:rsid w:val="00AE7D41"/>
    <w:rsid w:val="00AF5F20"/>
    <w:rsid w:val="00B351D1"/>
    <w:rsid w:val="00B43630"/>
    <w:rsid w:val="00B50430"/>
    <w:rsid w:val="00B63DB7"/>
    <w:rsid w:val="00BD64E6"/>
    <w:rsid w:val="00C37304"/>
    <w:rsid w:val="00C82CE9"/>
    <w:rsid w:val="00C87F1B"/>
    <w:rsid w:val="00CC1FE6"/>
    <w:rsid w:val="00DD413B"/>
    <w:rsid w:val="00E5089E"/>
    <w:rsid w:val="00E76B17"/>
    <w:rsid w:val="00EB1508"/>
    <w:rsid w:val="00EF60C1"/>
    <w:rsid w:val="00F10A92"/>
    <w:rsid w:val="00F13878"/>
    <w:rsid w:val="00F164D2"/>
    <w:rsid w:val="00F56148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20"/>
  </w:style>
  <w:style w:type="paragraph" w:styleId="Heading1">
    <w:name w:val="heading 1"/>
    <w:basedOn w:val="Normal"/>
    <w:next w:val="Normal"/>
    <w:link w:val="Heading1Char"/>
    <w:uiPriority w:val="9"/>
    <w:qFormat/>
    <w:rsid w:val="0079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0A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12E"/>
    <w:pPr>
      <w:spacing w:before="100" w:beforeAutospacing="1" w:after="432" w:line="40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1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4359">
      <w:bodyDiv w:val="1"/>
      <w:marLeft w:val="0"/>
      <w:marRight w:val="0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2356">
      <w:bodyDiv w:val="1"/>
      <w:marLeft w:val="0"/>
      <w:marRight w:val="0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j@uw.ed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baker@uw.ed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sjsupport.thermofinnigan.com/public/detail.asp?id=703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proteowizard.sourceforge.net/download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tabaker</dc:creator>
  <cp:lastModifiedBy>engj</cp:lastModifiedBy>
  <cp:revision>39</cp:revision>
  <dcterms:created xsi:type="dcterms:W3CDTF">2012-01-06T00:15:00Z</dcterms:created>
  <dcterms:modified xsi:type="dcterms:W3CDTF">2016-01-21T17:07:00Z</dcterms:modified>
</cp:coreProperties>
</file>